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widowControl/>
        <w:spacing w:line="66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eastAsia="方正小标宋_GBK"/>
          <w:color w:val="000000"/>
          <w:kern w:val="0"/>
          <w:sz w:val="44"/>
          <w:szCs w:val="44"/>
        </w:rPr>
        <w:t>重庆市退役军人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创业创新大赛复审项目</w:t>
      </w:r>
      <w:r>
        <w:rPr>
          <w:rFonts w:eastAsia="方正小标宋_GBK"/>
          <w:color w:val="000000"/>
          <w:kern w:val="0"/>
          <w:sz w:val="44"/>
          <w:szCs w:val="44"/>
        </w:rPr>
        <w:t>汇总表</w:t>
      </w:r>
    </w:p>
    <w:bookmarkEnd w:id="0"/>
    <w:p>
      <w:pPr>
        <w:pStyle w:val="2"/>
        <w:widowControl/>
        <w:spacing w:line="400" w:lineRule="exact"/>
        <w:ind w:left="640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494"/>
        <w:gridCol w:w="1464"/>
        <w:gridCol w:w="1464"/>
        <w:gridCol w:w="1751"/>
        <w:gridCol w:w="1280"/>
        <w:gridCol w:w="1254"/>
        <w:gridCol w:w="125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所属行业（专项）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年营业额</w:t>
            </w:r>
          </w:p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有无核心自主知识产权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参赛主体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带动就业人数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初审分值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</w:tbl>
    <w:p>
      <w:pPr>
        <w:overflowPunct w:val="0"/>
        <w:spacing w:line="400" w:lineRule="exact"/>
        <w:ind w:left="319" w:leftChars="-109" w:right="-403" w:rightChars="-122" w:hanging="679" w:hangingChars="28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说明：参赛主体对照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新兴产业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”“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传统产业及生活服务业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”“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现代农业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Times New Roman" w:eastAsia="方正仿宋_GBK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eastAsia="方正仿宋_GBK"/>
          <w:color w:val="000000"/>
          <w:kern w:val="0"/>
          <w:sz w:val="24"/>
          <w:szCs w:val="24"/>
        </w:rPr>
        <w:t>个领域选择。</w:t>
      </w:r>
    </w:p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06C3C"/>
    <w:rsid w:val="2F40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2021-08-17T03:27:00Z</dcterms:created>
  <dc:creator>Administrator</dc:creator>
  <cp:lastModifiedBy>Administrator</cp:lastModifiedBy>
  <dcterms:modified xsi:type="dcterms:W3CDTF">2021-08-17T03:27:58Z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B4D5CA70ED024BB4890279C6EAE71F9B</vt:lpwstr>
  </property>
</Properties>
</file>