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djustRightInd w:val="0"/>
        <w:spacing w:beforeLines="0" w:beforeAutospacing="0" w:afterLines="0" w:afterAutospacing="0" w:line="600" w:lineRule="exact"/>
        <w:ind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pStyle w:val="2"/>
        <w:spacing w:beforeLines="0" w:afterLines="0" w:line="620" w:lineRule="exact"/>
        <w:ind w:left="320" w:right="32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2021年全市城乡智能高效配送项目增加拟支持</w:t>
      </w:r>
    </w:p>
    <w:p>
      <w:pPr>
        <w:pStyle w:val="2"/>
        <w:spacing w:beforeLines="0" w:afterLines="0" w:line="620" w:lineRule="exact"/>
        <w:ind w:left="320" w:right="32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企业名单</w:t>
      </w:r>
    </w:p>
    <w:p>
      <w:pPr>
        <w:pStyle w:val="2"/>
        <w:spacing w:beforeLines="0" w:afterLines="0" w:line="400" w:lineRule="exact"/>
        <w:ind w:left="320" w:right="32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tbl>
      <w:tblPr>
        <w:tblStyle w:val="5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26"/>
        <w:gridCol w:w="6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9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26" w:type="dxa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所在区县</w:t>
            </w:r>
          </w:p>
        </w:tc>
        <w:tc>
          <w:tcPr>
            <w:tcW w:w="6893" w:type="dxa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项目单位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30" w:lineRule="exact"/>
              <w:jc w:val="center"/>
              <w:outlineLvl w:val="9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US" w:eastAsia="zh-CN"/>
              </w:rPr>
              <w:t>云阳县</w:t>
            </w:r>
          </w:p>
        </w:tc>
        <w:tc>
          <w:tcPr>
            <w:tcW w:w="6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-2147483648" w:afterLines="-2147483648" w:line="23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GB" w:eastAsia="zh-CN"/>
              </w:rPr>
              <w:t>重庆万亿富快递服务有限公司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30" w:lineRule="exact"/>
              <w:jc w:val="center"/>
              <w:outlineLvl w:val="9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US" w:eastAsia="zh-CN"/>
              </w:rPr>
              <w:t>酉阳县</w:t>
            </w:r>
          </w:p>
        </w:tc>
        <w:tc>
          <w:tcPr>
            <w:tcW w:w="6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-2147483648" w:afterLines="-2147483648" w:line="23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21"/>
                <w:szCs w:val="21"/>
                <w:u w:val="none"/>
                <w:lang w:val="en-US" w:eastAsia="zh-CN"/>
              </w:rPr>
              <w:t>重庆市迪顺物流市场管理有限公司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30" w:lineRule="exact"/>
              <w:jc w:val="center"/>
              <w:outlineLvl w:val="9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US" w:eastAsia="zh-CN"/>
              </w:rPr>
              <w:t>永川区</w:t>
            </w:r>
          </w:p>
        </w:tc>
        <w:tc>
          <w:tcPr>
            <w:tcW w:w="6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-2147483648" w:afterLines="-2147483648" w:line="23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GB" w:eastAsia="zh-CN"/>
              </w:rPr>
              <w:t>重庆永速物流有限公司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30" w:lineRule="exact"/>
              <w:jc w:val="center"/>
              <w:outlineLvl w:val="9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US" w:eastAsia="zh-CN"/>
              </w:rPr>
              <w:t>巫溪县</w:t>
            </w:r>
          </w:p>
        </w:tc>
        <w:tc>
          <w:tcPr>
            <w:tcW w:w="6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-2147483648" w:afterLines="-2147483648" w:line="23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21"/>
                <w:szCs w:val="21"/>
                <w:u w:val="none"/>
                <w:lang w:val="en-GB" w:eastAsia="zh-CN"/>
              </w:rPr>
              <w:t>巫溪县薯光农业科技开发有限公司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30" w:lineRule="exact"/>
              <w:jc w:val="center"/>
              <w:outlineLvl w:val="9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US" w:eastAsia="zh-CN"/>
              </w:rPr>
              <w:t>铜梁区</w:t>
            </w:r>
          </w:p>
        </w:tc>
        <w:tc>
          <w:tcPr>
            <w:tcW w:w="6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-2147483648" w:afterLines="-2147483648" w:line="23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GB" w:eastAsia="zh-CN"/>
              </w:rPr>
              <w:t>中邮集团重庆市铜梁区分公司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30" w:lineRule="exact"/>
              <w:jc w:val="center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US" w:eastAsia="zh-CN"/>
              </w:rPr>
              <w:t>江津区</w:t>
            </w:r>
          </w:p>
        </w:tc>
        <w:tc>
          <w:tcPr>
            <w:tcW w:w="6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-2147483648" w:afterLines="-2147483648" w:line="23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GB" w:eastAsia="zh-CN"/>
              </w:rPr>
              <w:t>重庆西部诚通物流有限公司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30" w:lineRule="exact"/>
              <w:jc w:val="center"/>
              <w:outlineLvl w:val="9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US" w:eastAsia="zh-CN"/>
              </w:rPr>
              <w:t>江津区</w:t>
            </w:r>
          </w:p>
        </w:tc>
        <w:tc>
          <w:tcPr>
            <w:tcW w:w="6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-2147483648" w:afterLines="-2147483648" w:line="230" w:lineRule="exact"/>
              <w:ind w:right="0" w:rightChars="0"/>
              <w:jc w:val="center"/>
              <w:textAlignment w:val="auto"/>
              <w:outlineLvl w:val="9"/>
              <w:rPr>
                <w:rStyle w:val="7"/>
                <w:color w:val="00000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GB" w:eastAsia="zh-CN"/>
              </w:rPr>
              <w:t>重庆通合达商贸有限公司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30" w:lineRule="exact"/>
              <w:jc w:val="center"/>
              <w:outlineLvl w:val="9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US" w:eastAsia="zh-CN"/>
              </w:rPr>
              <w:t>城口县</w:t>
            </w:r>
          </w:p>
        </w:tc>
        <w:tc>
          <w:tcPr>
            <w:tcW w:w="6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-2147483648" w:afterLines="-2147483648" w:line="230" w:lineRule="exact"/>
              <w:ind w:right="0" w:rightChars="0"/>
              <w:jc w:val="center"/>
              <w:textAlignment w:val="auto"/>
              <w:outlineLvl w:val="9"/>
              <w:rPr>
                <w:rStyle w:val="7"/>
                <w:color w:val="00000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GB" w:eastAsia="zh-CN"/>
              </w:rPr>
              <w:t>重庆市道亨快递有限公司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30" w:lineRule="exact"/>
              <w:jc w:val="center"/>
              <w:outlineLvl w:val="9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US" w:eastAsia="zh-CN"/>
              </w:rPr>
              <w:t>云阳县</w:t>
            </w:r>
          </w:p>
        </w:tc>
        <w:tc>
          <w:tcPr>
            <w:tcW w:w="6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-2147483648" w:afterLines="-2147483648" w:line="230" w:lineRule="exact"/>
              <w:ind w:right="0" w:rightChars="0"/>
              <w:jc w:val="center"/>
              <w:textAlignment w:val="auto"/>
              <w:outlineLvl w:val="9"/>
              <w:rPr>
                <w:rStyle w:val="7"/>
                <w:color w:val="00000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GB" w:eastAsia="zh-CN"/>
              </w:rPr>
              <w:t>云阳巴峡农产品销售有限公司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US" w:eastAsia="zh-CN"/>
              </w:rPr>
              <w:t>城口县</w:t>
            </w:r>
          </w:p>
        </w:tc>
        <w:tc>
          <w:tcPr>
            <w:tcW w:w="6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-2147483648" w:afterLines="-2147483648" w:line="230" w:lineRule="exact"/>
              <w:ind w:right="0" w:rightChars="0"/>
              <w:jc w:val="center"/>
              <w:textAlignment w:val="auto"/>
              <w:outlineLvl w:val="9"/>
              <w:rPr>
                <w:rStyle w:val="7"/>
                <w:color w:val="00000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u w:val="none"/>
                <w:lang w:val="en-GB" w:eastAsia="zh-CN"/>
              </w:rPr>
              <w:t>重庆市缘曦速递有限公司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D4BD0"/>
    <w:rsid w:val="48B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ˎ̥" w:eastAsia="方正仿宋_GBK" w:cs="Times New Roman"/>
      <w:color w:val="000000"/>
      <w:sz w:val="32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leftChars="100" w:rightChars="1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2021-09-08T10:15:00Z</dcterms:created>
  <dc:creator>山水水木</dc:creator>
  <cp:lastModifiedBy>山水水木</cp:lastModifiedBy>
  <dcterms:modified xsi:type="dcterms:W3CDTF">2021-09-08T10:15:52Z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C532CA5CDFDC470BB7FF57CB1518D593</vt:lpwstr>
  </property>
</Properties>
</file>