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119" w:rsidRDefault="008C022A">
      <w:pPr>
        <w:spacing w:line="600" w:lineRule="exact"/>
        <w:rPr>
          <w:rFonts w:ascii="方正黑体_GBK" w:eastAsia="方正黑体_GBK" w:hAnsi="方正黑体_GBK" w:cs="方正黑体_GBK"/>
          <w:sz w:val="32"/>
          <w:szCs w:val="32"/>
          <w:lang w:val="zh-TW"/>
        </w:rPr>
      </w:pPr>
      <w:r>
        <w:rPr>
          <w:rFonts w:ascii="方正黑体_GBK" w:eastAsia="方正黑体_GBK" w:hAnsi="方正黑体_GBK" w:cs="方正黑体_GBK" w:hint="eastAsia"/>
          <w:sz w:val="32"/>
          <w:szCs w:val="32"/>
          <w:lang w:val="zh-TW"/>
        </w:rPr>
        <w:t>附件：</w:t>
      </w:r>
      <w:bookmarkStart w:id="0" w:name="_GoBack"/>
      <w:bookmarkEnd w:id="0"/>
    </w:p>
    <w:p w:rsidR="007A7119" w:rsidRDefault="007A7119">
      <w:pPr>
        <w:pStyle w:val="Default"/>
        <w:autoSpaceDE/>
        <w:autoSpaceDN/>
        <w:adjustRightInd/>
        <w:rPr>
          <w:color w:val="auto"/>
        </w:rPr>
      </w:pPr>
    </w:p>
    <w:p w:rsidR="007A7119" w:rsidRDefault="007A7119">
      <w:pPr>
        <w:pStyle w:val="Default"/>
        <w:autoSpaceDE/>
        <w:autoSpaceDN/>
        <w:adjustRightInd/>
        <w:rPr>
          <w:color w:val="auto"/>
        </w:rPr>
      </w:pPr>
    </w:p>
    <w:p w:rsidR="007A7119" w:rsidRDefault="008C022A">
      <w:pPr>
        <w:snapToGrid w:val="0"/>
        <w:jc w:val="center"/>
        <w:rPr>
          <w:rFonts w:ascii="Times New Roman" w:eastAsia="方正小标宋_GBK" w:hAnsi="Times New Roman" w:cs="Times New Roman"/>
          <w:kern w:val="0"/>
          <w:sz w:val="44"/>
          <w:szCs w:val="44"/>
        </w:rPr>
      </w:pPr>
      <w:r>
        <w:rPr>
          <w:rFonts w:ascii="Times New Roman" w:eastAsia="方正小标宋_GBK" w:hAnsi="Times New Roman" w:cs="Times New Roman"/>
          <w:kern w:val="0"/>
          <w:sz w:val="44"/>
          <w:szCs w:val="44"/>
        </w:rPr>
        <w:t>重庆市安全生产委员会办公室</w:t>
      </w:r>
    </w:p>
    <w:p w:rsidR="007A7119" w:rsidRDefault="008C022A">
      <w:pPr>
        <w:snapToGrid w:val="0"/>
        <w:jc w:val="center"/>
        <w:rPr>
          <w:rFonts w:ascii="Times New Roman" w:eastAsia="方正小标宋_GBK" w:hAnsi="Times New Roman" w:cs="Times New Roman"/>
          <w:kern w:val="0"/>
          <w:sz w:val="44"/>
          <w:szCs w:val="44"/>
        </w:rPr>
      </w:pPr>
      <w:r>
        <w:rPr>
          <w:rFonts w:ascii="Times New Roman" w:eastAsia="方正小标宋_GBK" w:hAnsi="Times New Roman" w:cs="Times New Roman" w:hint="eastAsia"/>
          <w:kern w:val="0"/>
          <w:sz w:val="44"/>
          <w:szCs w:val="44"/>
        </w:rPr>
        <w:t>关于</w:t>
      </w:r>
      <w:r>
        <w:rPr>
          <w:rFonts w:ascii="Times New Roman" w:eastAsia="方正小标宋_GBK" w:hAnsi="Times New Roman" w:cs="Times New Roman"/>
          <w:kern w:val="0"/>
          <w:sz w:val="44"/>
          <w:szCs w:val="44"/>
        </w:rPr>
        <w:t>转发</w:t>
      </w:r>
      <w:r>
        <w:rPr>
          <w:rFonts w:ascii="Times New Roman" w:eastAsia="方正小标宋_GBK" w:hAnsi="Times New Roman" w:cs="Times New Roman" w:hint="eastAsia"/>
          <w:kern w:val="0"/>
          <w:sz w:val="44"/>
          <w:szCs w:val="44"/>
        </w:rPr>
        <w:t>近期重大及典型事故情况通报</w:t>
      </w:r>
    </w:p>
    <w:p w:rsidR="007A7119" w:rsidRDefault="008C022A">
      <w:pPr>
        <w:snapToGrid w:val="0"/>
        <w:jc w:val="center"/>
        <w:rPr>
          <w:rFonts w:ascii="Times New Roman" w:eastAsia="方正小标宋_GBK" w:hAnsi="Times New Roman" w:cs="Times New Roman"/>
          <w:kern w:val="0"/>
          <w:sz w:val="44"/>
          <w:szCs w:val="44"/>
        </w:rPr>
      </w:pPr>
      <w:r>
        <w:rPr>
          <w:rFonts w:ascii="Times New Roman" w:eastAsia="方正小标宋_GBK" w:hAnsi="Times New Roman" w:cs="Times New Roman" w:hint="eastAsia"/>
          <w:kern w:val="0"/>
          <w:sz w:val="44"/>
          <w:szCs w:val="44"/>
        </w:rPr>
        <w:t>强化中秋国庆假期安全</w:t>
      </w:r>
      <w:r>
        <w:rPr>
          <w:rFonts w:ascii="Times New Roman" w:eastAsia="方正小标宋_GBK" w:hAnsi="Times New Roman" w:cs="Times New Roman"/>
          <w:kern w:val="0"/>
          <w:sz w:val="44"/>
          <w:szCs w:val="44"/>
        </w:rPr>
        <w:t>的通知</w:t>
      </w:r>
    </w:p>
    <w:p w:rsidR="007A7119" w:rsidRDefault="008C022A">
      <w:pPr>
        <w:ind w:firstLineChars="200" w:firstLine="640"/>
        <w:jc w:val="center"/>
        <w:rPr>
          <w:rFonts w:ascii="Times New Roman" w:eastAsia="方正楷体_GBK" w:hAnsi="Times New Roman" w:cs="方正仿宋_GBK"/>
          <w:color w:val="000000"/>
          <w:kern w:val="0"/>
          <w:sz w:val="32"/>
          <w:szCs w:val="32"/>
        </w:rPr>
      </w:pPr>
      <w:r>
        <w:rPr>
          <w:rFonts w:ascii="Times New Roman" w:eastAsia="方正楷体_GBK" w:hAnsi="Times New Roman" w:cs="方正仿宋_GBK" w:hint="eastAsia"/>
          <w:color w:val="000000"/>
          <w:kern w:val="0"/>
          <w:sz w:val="32"/>
          <w:szCs w:val="32"/>
        </w:rPr>
        <w:t>（渝安办〔</w:t>
      </w:r>
      <w:r>
        <w:rPr>
          <w:rFonts w:ascii="Times New Roman" w:eastAsia="方正楷体_GBK" w:hAnsi="Times New Roman" w:cs="方正仿宋_GBK" w:hint="eastAsia"/>
          <w:color w:val="000000"/>
          <w:kern w:val="0"/>
          <w:sz w:val="32"/>
          <w:szCs w:val="32"/>
        </w:rPr>
        <w:t>2021</w:t>
      </w:r>
      <w:r>
        <w:rPr>
          <w:rFonts w:ascii="Times New Roman" w:eastAsia="方正楷体_GBK" w:hAnsi="Times New Roman" w:cs="方正仿宋_GBK" w:hint="eastAsia"/>
          <w:color w:val="000000"/>
          <w:kern w:val="0"/>
          <w:sz w:val="32"/>
          <w:szCs w:val="32"/>
        </w:rPr>
        <w:t>〕</w:t>
      </w:r>
      <w:r>
        <w:rPr>
          <w:rFonts w:ascii="Times New Roman" w:eastAsia="方正楷体_GBK" w:hAnsi="Times New Roman" w:cs="方正仿宋_GBK" w:hint="eastAsia"/>
          <w:color w:val="000000"/>
          <w:kern w:val="0"/>
          <w:sz w:val="32"/>
          <w:szCs w:val="32"/>
        </w:rPr>
        <w:t>79</w:t>
      </w:r>
      <w:r>
        <w:rPr>
          <w:rFonts w:ascii="Times New Roman" w:eastAsia="方正楷体_GBK" w:hAnsi="Times New Roman" w:cs="方正仿宋_GBK" w:hint="eastAsia"/>
          <w:color w:val="000000"/>
          <w:kern w:val="0"/>
          <w:sz w:val="32"/>
          <w:szCs w:val="32"/>
        </w:rPr>
        <w:t>号）</w:t>
      </w:r>
    </w:p>
    <w:p w:rsidR="007A7119" w:rsidRDefault="007A7119">
      <w:pPr>
        <w:adjustRightInd w:val="0"/>
        <w:snapToGrid w:val="0"/>
        <w:spacing w:line="600" w:lineRule="exact"/>
        <w:jc w:val="left"/>
        <w:rPr>
          <w:rFonts w:ascii="方正仿宋_GBK" w:eastAsia="方正仿宋_GBK" w:hAnsi="方正仿宋_GBK" w:cs="方正仿宋_GBK"/>
          <w:color w:val="000000"/>
          <w:kern w:val="0"/>
          <w:sz w:val="32"/>
          <w:szCs w:val="32"/>
        </w:rPr>
      </w:pPr>
    </w:p>
    <w:p w:rsidR="007A7119" w:rsidRDefault="008C022A">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各区县（自治县、经开区）安委会，市安委会</w:t>
      </w:r>
      <w:r>
        <w:rPr>
          <w:rFonts w:ascii="方正仿宋_GBK" w:eastAsia="方正仿宋_GBK" w:hAnsi="方正仿宋_GBK" w:cs="方正仿宋_GBK" w:hint="eastAsia"/>
          <w:sz w:val="32"/>
          <w:szCs w:val="32"/>
        </w:rPr>
        <w:t>有关</w:t>
      </w:r>
      <w:r>
        <w:rPr>
          <w:rFonts w:ascii="方正仿宋_GBK" w:eastAsia="方正仿宋_GBK" w:hAnsi="方正仿宋_GBK" w:cs="方正仿宋_GBK" w:hint="eastAsia"/>
          <w:sz w:val="32"/>
          <w:szCs w:val="32"/>
        </w:rPr>
        <w:t>成员单位</w:t>
      </w:r>
      <w:r>
        <w:rPr>
          <w:rFonts w:ascii="方正仿宋_GBK" w:eastAsia="方正仿宋_GBK" w:hAnsi="方正仿宋_GBK" w:cs="方正仿宋_GBK" w:hint="eastAsia"/>
          <w:sz w:val="32"/>
          <w:szCs w:val="32"/>
        </w:rPr>
        <w:t>，有关单位</w:t>
      </w:r>
      <w:r>
        <w:rPr>
          <w:rFonts w:ascii="方正仿宋_GBK" w:eastAsia="方正仿宋_GBK" w:hAnsi="方正仿宋_GBK" w:cs="方正仿宋_GBK" w:hint="eastAsia"/>
          <w:sz w:val="32"/>
          <w:szCs w:val="32"/>
        </w:rPr>
        <w:t>：</w:t>
      </w:r>
    </w:p>
    <w:p w:rsidR="007A7119" w:rsidRDefault="008C022A">
      <w:pPr>
        <w:ind w:firstLineChars="200" w:firstLine="640"/>
        <w:rPr>
          <w:rFonts w:ascii="Times New Roman" w:eastAsia="方正仿宋_GBK" w:hAnsi="Times New Roman" w:cs="Times New Roman"/>
          <w:color w:val="000000"/>
          <w:kern w:val="0"/>
          <w:sz w:val="32"/>
          <w:szCs w:val="32"/>
        </w:rPr>
      </w:pPr>
      <w:r>
        <w:rPr>
          <w:rFonts w:ascii="方正仿宋_GBK" w:eastAsia="方正仿宋_GBK" w:hAnsi="方正仿宋_GBK" w:cs="方正仿宋_GBK" w:hint="eastAsia"/>
          <w:color w:val="000000"/>
          <w:kern w:val="0"/>
          <w:sz w:val="32"/>
          <w:szCs w:val="32"/>
        </w:rPr>
        <w:t>近期，全国范围内各类重</w:t>
      </w:r>
      <w:r>
        <w:rPr>
          <w:rFonts w:ascii="Times New Roman" w:eastAsia="方正仿宋_GBK" w:hAnsi="Times New Roman" w:cs="Times New Roman" w:hint="eastAsia"/>
          <w:color w:val="000000"/>
          <w:kern w:val="0"/>
          <w:sz w:val="32"/>
          <w:szCs w:val="32"/>
        </w:rPr>
        <w:t>大、涉险、典型事故多发频发，中秋、国庆大小长假马上来临，各类风险交织叠加。</w:t>
      </w:r>
      <w:r>
        <w:rPr>
          <w:rFonts w:ascii="Times New Roman" w:eastAsia="方正仿宋_GBK" w:hAnsi="Times New Roman" w:cs="Times New Roman" w:hint="eastAsia"/>
          <w:color w:val="000000"/>
          <w:kern w:val="0"/>
          <w:sz w:val="32"/>
          <w:szCs w:val="32"/>
        </w:rPr>
        <w:t>9</w:t>
      </w:r>
      <w:r>
        <w:rPr>
          <w:rFonts w:ascii="Times New Roman" w:eastAsia="方正仿宋_GBK" w:hAnsi="Times New Roman" w:cs="Times New Roman" w:hint="eastAsia"/>
          <w:color w:val="000000"/>
          <w:kern w:val="0"/>
          <w:sz w:val="32"/>
          <w:szCs w:val="32"/>
        </w:rPr>
        <w:t>月</w:t>
      </w:r>
      <w:r>
        <w:rPr>
          <w:rFonts w:ascii="Times New Roman" w:eastAsia="方正仿宋_GBK" w:hAnsi="Times New Roman" w:cs="Times New Roman" w:hint="eastAsia"/>
          <w:color w:val="000000"/>
          <w:kern w:val="0"/>
          <w:sz w:val="32"/>
          <w:szCs w:val="32"/>
        </w:rPr>
        <w:t>14</w:t>
      </w:r>
      <w:r>
        <w:rPr>
          <w:rFonts w:ascii="Times New Roman" w:eastAsia="方正仿宋_GBK" w:hAnsi="Times New Roman" w:cs="Times New Roman" w:hint="eastAsia"/>
          <w:color w:val="000000"/>
          <w:kern w:val="0"/>
          <w:sz w:val="32"/>
          <w:szCs w:val="32"/>
        </w:rPr>
        <w:t>日，国务院安委办、应急部召开中秋国庆假期安全防范工作视频会议，就全力以赴抓好中秋国庆假期安全防范工作作了明确要求，市安委办赓即召开全市会议作出安排部署。</w:t>
      </w:r>
    </w:p>
    <w:p w:rsidR="007A7119" w:rsidRDefault="008C022A">
      <w:pPr>
        <w:ind w:firstLineChars="200" w:firstLine="640"/>
        <w:rPr>
          <w:rFonts w:ascii="方正仿宋_GBK" w:eastAsia="方正仿宋_GBK" w:hAnsi="方正仿宋_GBK" w:cs="方正仿宋_GBK"/>
          <w:color w:val="000000"/>
          <w:kern w:val="0"/>
          <w:sz w:val="32"/>
          <w:szCs w:val="32"/>
        </w:rPr>
      </w:pPr>
      <w:r>
        <w:rPr>
          <w:rFonts w:ascii="Times New Roman" w:eastAsia="方正仿宋_GBK" w:hAnsi="Times New Roman" w:cs="Times New Roman" w:hint="eastAsia"/>
          <w:color w:val="000000"/>
          <w:kern w:val="0"/>
          <w:sz w:val="32"/>
          <w:szCs w:val="32"/>
        </w:rPr>
        <w:t>为进一步强化要求、落实责任，现将《国务院安委会办公室应急管理部关于近期重大及典型事故情况的通报》（安委办明电〔</w:t>
      </w:r>
      <w:r>
        <w:rPr>
          <w:rFonts w:ascii="Times New Roman" w:eastAsia="方正仿宋_GBK" w:hAnsi="Times New Roman" w:cs="Times New Roman"/>
          <w:color w:val="000000"/>
          <w:kern w:val="0"/>
          <w:sz w:val="32"/>
          <w:szCs w:val="32"/>
        </w:rPr>
        <w:t>2021</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hint="eastAsia"/>
          <w:color w:val="000000"/>
          <w:kern w:val="0"/>
          <w:sz w:val="32"/>
          <w:szCs w:val="32"/>
        </w:rPr>
        <w:t>27</w:t>
      </w:r>
      <w:r>
        <w:rPr>
          <w:rFonts w:ascii="Times New Roman" w:eastAsia="方正仿宋_GBK" w:hAnsi="Times New Roman" w:cs="Times New Roman" w:hint="eastAsia"/>
          <w:color w:val="000000"/>
          <w:kern w:val="0"/>
          <w:sz w:val="32"/>
          <w:szCs w:val="32"/>
        </w:rPr>
        <w:t>号）转发你们，请结合本地区、本行业实际，举一反三，深刻吸取事故教训，按照深化“十条措施”</w:t>
      </w:r>
      <w:r>
        <w:rPr>
          <w:rFonts w:ascii="方正仿宋_GBK" w:eastAsia="方正仿宋_GBK" w:hAnsi="方正仿宋_GBK" w:cs="方正仿宋_GBK" w:hint="eastAsia"/>
          <w:color w:val="000000"/>
          <w:kern w:val="0"/>
          <w:sz w:val="32"/>
          <w:szCs w:val="32"/>
        </w:rPr>
        <w:t>落实常态化安全监管工作要求，全力做好节日期间安全防范，坚决遏制重特大事故，切实维护人民群众生命财产安全。</w:t>
      </w:r>
    </w:p>
    <w:p w:rsidR="007A7119" w:rsidRDefault="008C022A">
      <w:pPr>
        <w:ind w:firstLineChars="200" w:firstLine="640"/>
        <w:rPr>
          <w:rFonts w:ascii="方正黑体_GBK" w:eastAsia="方正黑体_GBK" w:hAnsi="方正黑体_GBK" w:cs="方正黑体_GBK"/>
          <w:color w:val="000000"/>
          <w:kern w:val="0"/>
          <w:sz w:val="32"/>
          <w:szCs w:val="32"/>
        </w:rPr>
      </w:pPr>
      <w:r>
        <w:rPr>
          <w:rFonts w:ascii="方正黑体_GBK" w:eastAsia="方正黑体_GBK" w:hAnsi="方正黑体_GBK" w:cs="方正黑体_GBK" w:hint="eastAsia"/>
          <w:color w:val="000000"/>
          <w:kern w:val="0"/>
          <w:sz w:val="32"/>
          <w:szCs w:val="32"/>
        </w:rPr>
        <w:t>一、强化重点行业风险研判</w:t>
      </w:r>
    </w:p>
    <w:p w:rsidR="007A7119" w:rsidRDefault="008C022A">
      <w:pPr>
        <w:ind w:firstLineChars="200" w:firstLine="640"/>
        <w:rPr>
          <w:rFonts w:ascii="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中秋国庆期间各类安全风险点多面广，各级各部门要紧</w:t>
      </w:r>
      <w:r>
        <w:rPr>
          <w:rFonts w:ascii="方正仿宋_GBK" w:eastAsia="方正仿宋_GBK" w:hAnsi="方正仿宋_GBK" w:cs="方正仿宋_GBK" w:hint="eastAsia"/>
          <w:color w:val="000000"/>
          <w:kern w:val="0"/>
          <w:sz w:val="32"/>
          <w:szCs w:val="32"/>
        </w:rPr>
        <w:lastRenderedPageBreak/>
        <w:t>紧盯住交通、旅游、消防、建设等重点行业领域，全面开展风险研判，发现问题、抓准问题、解决问题。要紧密结合中秋国庆特点，抓住关键要害，查清查透各类风险，精准研判深入排查，落实落细针对性措施，找出重点企业、重点单位、重点部位，落实力量重点监管、重点防控，特别是重大风险，务必要把责任措施切实压紧压实压到位。对排查发现和事故暴露的风险隐患，要坚决逗硬，各级领导干部对重大安全风险隐患要亲自研究、亲自协调、亲自督办，确保整改到位。</w:t>
      </w:r>
    </w:p>
    <w:p w:rsidR="007A7119" w:rsidRDefault="008C022A">
      <w:pPr>
        <w:ind w:firstLineChars="200" w:firstLine="640"/>
        <w:rPr>
          <w:rFonts w:ascii="方正黑体_GBK" w:eastAsia="方正黑体_GBK" w:hAnsi="方正黑体_GBK" w:cs="方正黑体_GBK"/>
          <w:color w:val="000000"/>
          <w:kern w:val="0"/>
          <w:sz w:val="32"/>
          <w:szCs w:val="32"/>
        </w:rPr>
      </w:pPr>
      <w:r>
        <w:rPr>
          <w:rFonts w:ascii="方正黑体_GBK" w:eastAsia="方正黑体_GBK" w:hAnsi="方正黑体_GBK" w:cs="方正黑体_GBK" w:hint="eastAsia"/>
          <w:color w:val="000000"/>
          <w:kern w:val="0"/>
          <w:sz w:val="32"/>
          <w:szCs w:val="32"/>
        </w:rPr>
        <w:t>二、强化重点企业责任到人</w:t>
      </w:r>
    </w:p>
    <w:p w:rsidR="007A7119" w:rsidRDefault="008C022A">
      <w:pPr>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各级各部门要严格</w:t>
      </w:r>
      <w:r>
        <w:rPr>
          <w:rFonts w:ascii="方正仿宋_GBK" w:eastAsia="方正仿宋_GBK" w:hAnsi="方正仿宋_GBK" w:cs="方正仿宋_GBK" w:hint="eastAsia"/>
          <w:color w:val="000000"/>
          <w:kern w:val="0"/>
          <w:sz w:val="32"/>
          <w:szCs w:val="32"/>
        </w:rPr>
        <w:t>按照“十条措施”责任到人的要求，切实履行监管职责。各级各类责任人要在节前对责任企业开展检查督查，强化责任、传导压力、落实管控、消除隐患。各级行政责任人、部门责任人要对责任企业开展现场指导、执法检查，督促企业落实主体责任。要督促企业责任人落实全员安全生产责任制，进一步推动企业建立完善风险分级管控和隐患排查治理双重预防机制，切实做好“日周月”隐患排查治理。市安委办将组织“两联一蹲”工作组，对重点区县、重点行业领域、重点企业单位工作落实情况开展明查暗访，对落实不力、整改不实、管控不严的情况予以全市通报。</w:t>
      </w:r>
    </w:p>
    <w:p w:rsidR="007A7119" w:rsidRDefault="008C022A">
      <w:pPr>
        <w:ind w:firstLineChars="200" w:firstLine="640"/>
        <w:rPr>
          <w:rFonts w:ascii="方正黑体_GBK" w:eastAsia="方正黑体_GBK" w:hAnsi="方正黑体_GBK" w:cs="方正黑体_GBK"/>
          <w:color w:val="000000"/>
          <w:kern w:val="0"/>
          <w:sz w:val="32"/>
          <w:szCs w:val="32"/>
        </w:rPr>
      </w:pPr>
      <w:r>
        <w:rPr>
          <w:rFonts w:ascii="方正黑体_GBK" w:eastAsia="方正黑体_GBK" w:hAnsi="方正黑体_GBK" w:cs="方正黑体_GBK" w:hint="eastAsia"/>
          <w:color w:val="000000"/>
          <w:kern w:val="0"/>
          <w:sz w:val="32"/>
          <w:szCs w:val="32"/>
        </w:rPr>
        <w:t>三、强化</w:t>
      </w:r>
      <w:r>
        <w:rPr>
          <w:rFonts w:ascii="方正黑体_GBK" w:eastAsia="方正黑体_GBK" w:hAnsi="方正黑体_GBK" w:cs="方正黑体_GBK" w:hint="eastAsia"/>
          <w:color w:val="000000"/>
          <w:kern w:val="0"/>
          <w:sz w:val="32"/>
          <w:szCs w:val="32"/>
        </w:rPr>
        <w:t>重点时段“五在”要求</w:t>
      </w:r>
    </w:p>
    <w:p w:rsidR="007A7119" w:rsidRDefault="008C022A">
      <w:pPr>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节日期间，各级各部门要坚守岗位、尽职尽责，严格落实“局长在片区、处长在区县、干部在现场、交警在路上、</w:t>
      </w:r>
      <w:r>
        <w:rPr>
          <w:rFonts w:ascii="方正仿宋_GBK" w:eastAsia="方正仿宋_GBK" w:hAnsi="方正仿宋_GBK" w:cs="方正仿宋_GBK" w:hint="eastAsia"/>
          <w:color w:val="000000"/>
          <w:kern w:val="0"/>
          <w:sz w:val="32"/>
          <w:szCs w:val="32"/>
        </w:rPr>
        <w:lastRenderedPageBreak/>
        <w:t>厂长经理在企业”的“五在”要求。要加强应急值守，严格执行领导带班在岗和</w:t>
      </w:r>
      <w:r>
        <w:rPr>
          <w:rFonts w:ascii="Times New Roman" w:eastAsia="方正仿宋_GBK" w:hAnsi="Times New Roman" w:cs="Times New Roman"/>
          <w:color w:val="000000"/>
          <w:kern w:val="0"/>
          <w:sz w:val="32"/>
          <w:szCs w:val="32"/>
        </w:rPr>
        <w:t>24</w:t>
      </w:r>
      <w:r>
        <w:rPr>
          <w:rFonts w:ascii="方正仿宋_GBK" w:eastAsia="方正仿宋_GBK" w:hAnsi="方正仿宋_GBK" w:cs="方正仿宋_GBK" w:hint="eastAsia"/>
          <w:color w:val="000000"/>
          <w:kern w:val="0"/>
          <w:sz w:val="32"/>
          <w:szCs w:val="32"/>
        </w:rPr>
        <w:t>小时值班制度，保证通信畅通，发现险情及时、准确上报并启动应急响应。各类生产经营单位要密切关注灾情预警信息，完善应急预案，强化应急演练，熟练掌握应急处置基本要领和现场救援基本技能，做好应急物资储备，发现重大险情及时采取停产撤人、转移疏散、避险逃生等防范措施。各类应急救援队伍要加强值班备勤，强化岗位练兵和装备物资准备，时刻保持应急状态，确保一旦发生险情有力有序有效应对处置。</w:t>
      </w:r>
    </w:p>
    <w:p w:rsidR="007A7119" w:rsidRDefault="007A7119">
      <w:pPr>
        <w:pStyle w:val="a3"/>
        <w:rPr>
          <w:rFonts w:ascii="方正仿宋_GBK" w:hAnsi="方正仿宋_GBK" w:cs="方正仿宋_GBK"/>
          <w:color w:val="000000"/>
          <w:sz w:val="32"/>
          <w:szCs w:val="32"/>
        </w:rPr>
      </w:pPr>
    </w:p>
    <w:p w:rsidR="007A7119" w:rsidRDefault="007A7119"/>
    <w:p w:rsidR="007A7119" w:rsidRDefault="008C022A">
      <w:pPr>
        <w:ind w:firstLineChars="200" w:firstLine="640"/>
        <w:jc w:val="center"/>
        <w:rPr>
          <w:rFonts w:ascii="方正仿宋_GBK" w:eastAsia="方正仿宋_GBK" w:hAnsi="方正仿宋_GBK" w:cs="方正仿宋_GBK"/>
          <w:color w:val="000000"/>
          <w:kern w:val="0"/>
          <w:sz w:val="32"/>
          <w:szCs w:val="32"/>
        </w:rPr>
      </w:pPr>
      <w:r>
        <w:rPr>
          <w:rFonts w:ascii="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重庆市安全生产委员会办公室</w:t>
      </w:r>
    </w:p>
    <w:p w:rsidR="007A7119" w:rsidRDefault="008C022A">
      <w:pPr>
        <w:ind w:rightChars="400" w:right="840" w:firstLineChars="200" w:firstLine="640"/>
        <w:jc w:val="right"/>
        <w:rPr>
          <w:rFonts w:ascii="方正仿宋_GBK" w:eastAsia="方正仿宋_GBK" w:hAnsi="方正仿宋_GBK" w:cs="方正仿宋_GBK"/>
          <w:kern w:val="0"/>
          <w:sz w:val="32"/>
          <w:szCs w:val="32"/>
          <w:shd w:val="clear" w:color="auto" w:fill="FFFFFF"/>
          <w:lang w:bidi="ar"/>
        </w:rPr>
      </w:pPr>
      <w:r>
        <w:rPr>
          <w:rFonts w:ascii="方正仿宋_GBK" w:eastAsia="方正仿宋_GBK" w:hAnsi="方正仿宋_GBK" w:cs="方正仿宋_GBK" w:hint="eastAsia"/>
          <w:color w:val="000000"/>
          <w:kern w:val="0"/>
          <w:sz w:val="32"/>
          <w:szCs w:val="32"/>
        </w:rPr>
        <w:t>202</w:t>
      </w:r>
      <w:r>
        <w:rPr>
          <w:rFonts w:ascii="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年</w:t>
      </w:r>
      <w:r>
        <w:rPr>
          <w:rFonts w:ascii="方正仿宋_GBK" w:hAnsi="方正仿宋_GBK" w:cs="方正仿宋_GBK" w:hint="eastAsia"/>
          <w:color w:val="000000"/>
          <w:kern w:val="0"/>
          <w:sz w:val="32"/>
          <w:szCs w:val="32"/>
        </w:rPr>
        <w:t>9</w:t>
      </w:r>
      <w:r>
        <w:rPr>
          <w:rFonts w:ascii="方正仿宋_GBK" w:eastAsia="方正仿宋_GBK" w:hAnsi="方正仿宋_GBK" w:cs="方正仿宋_GBK" w:hint="eastAsia"/>
          <w:color w:val="000000"/>
          <w:kern w:val="0"/>
          <w:sz w:val="32"/>
          <w:szCs w:val="32"/>
        </w:rPr>
        <w:t>月</w:t>
      </w:r>
      <w:r>
        <w:rPr>
          <w:rFonts w:ascii="方正仿宋_GBK" w:hAnsi="方正仿宋_GBK" w:cs="方正仿宋_GBK" w:hint="eastAsia"/>
          <w:color w:val="000000"/>
          <w:kern w:val="0"/>
          <w:sz w:val="32"/>
          <w:szCs w:val="32"/>
        </w:rPr>
        <w:t>15</w:t>
      </w:r>
      <w:r>
        <w:rPr>
          <w:rFonts w:ascii="方正仿宋_GBK" w:eastAsia="方正仿宋_GBK" w:hAnsi="方正仿宋_GBK" w:cs="方正仿宋_GBK" w:hint="eastAsia"/>
          <w:color w:val="000000"/>
          <w:kern w:val="0"/>
          <w:sz w:val="32"/>
          <w:szCs w:val="32"/>
        </w:rPr>
        <w:t>日</w:t>
      </w:r>
      <w:r>
        <w:rPr>
          <w:rFonts w:ascii="方正仿宋_GBK" w:eastAsia="方正仿宋_GBK" w:hAnsi="方正仿宋_GBK" w:cs="方正仿宋_GBK" w:hint="eastAsia"/>
          <w:kern w:val="0"/>
          <w:sz w:val="32"/>
          <w:szCs w:val="32"/>
          <w:shd w:val="clear" w:color="auto" w:fill="FFFFFF"/>
          <w:lang w:bidi="ar"/>
        </w:rPr>
        <w:br w:type="page"/>
      </w:r>
    </w:p>
    <w:p w:rsidR="007A7119" w:rsidRDefault="007A7119">
      <w:pPr>
        <w:widowControl/>
        <w:adjustRightInd w:val="0"/>
        <w:snapToGrid w:val="0"/>
        <w:spacing w:line="579" w:lineRule="exact"/>
        <w:jc w:val="center"/>
        <w:rPr>
          <w:rFonts w:ascii="方正小标宋_GBK" w:eastAsia="方正小标宋_GBK" w:hAnsi="方正小标宋_GBK" w:cs="方正小标宋_GBK"/>
          <w:kern w:val="0"/>
          <w:sz w:val="44"/>
          <w:szCs w:val="44"/>
          <w:shd w:val="clear" w:color="auto" w:fill="FFFFFF"/>
          <w:lang w:bidi="ar"/>
        </w:rPr>
      </w:pPr>
    </w:p>
    <w:p w:rsidR="007A7119" w:rsidRDefault="008C022A">
      <w:pPr>
        <w:widowControl/>
        <w:adjustRightInd w:val="0"/>
        <w:snapToGrid w:val="0"/>
        <w:spacing w:line="579" w:lineRule="exact"/>
        <w:jc w:val="center"/>
        <w:rPr>
          <w:rFonts w:ascii="方正小标宋_GBK" w:eastAsia="方正小标宋_GBK" w:hAnsi="方正小标宋_GBK" w:cs="方正小标宋_GBK"/>
          <w:kern w:val="0"/>
          <w:sz w:val="44"/>
          <w:szCs w:val="44"/>
          <w:shd w:val="clear" w:color="auto" w:fill="FFFFFF"/>
          <w:lang w:bidi="ar"/>
        </w:rPr>
      </w:pPr>
      <w:r>
        <w:rPr>
          <w:rFonts w:ascii="方正小标宋_GBK" w:eastAsia="方正小标宋_GBK" w:hAnsi="方正小标宋_GBK" w:cs="方正小标宋_GBK" w:hint="eastAsia"/>
          <w:kern w:val="0"/>
          <w:sz w:val="44"/>
          <w:szCs w:val="44"/>
          <w:shd w:val="clear" w:color="auto" w:fill="FFFFFF"/>
          <w:lang w:bidi="ar"/>
        </w:rPr>
        <w:t>国务院安委会办公室</w:t>
      </w:r>
      <w:r>
        <w:rPr>
          <w:rFonts w:ascii="方正小标宋_GBK" w:eastAsia="方正小标宋_GBK" w:hAnsi="方正小标宋_GBK" w:cs="方正小标宋_GBK" w:hint="eastAsia"/>
          <w:kern w:val="0"/>
          <w:sz w:val="44"/>
          <w:szCs w:val="44"/>
          <w:shd w:val="clear" w:color="auto" w:fill="FFFFFF"/>
          <w:lang w:bidi="ar"/>
        </w:rPr>
        <w:t xml:space="preserve">  </w:t>
      </w:r>
      <w:r>
        <w:rPr>
          <w:rFonts w:ascii="方正小标宋_GBK" w:eastAsia="方正小标宋_GBK" w:hAnsi="方正小标宋_GBK" w:cs="方正小标宋_GBK" w:hint="eastAsia"/>
          <w:kern w:val="0"/>
          <w:sz w:val="44"/>
          <w:szCs w:val="44"/>
          <w:shd w:val="clear" w:color="auto" w:fill="FFFFFF"/>
          <w:lang w:bidi="ar"/>
        </w:rPr>
        <w:t>应急管理部</w:t>
      </w:r>
    </w:p>
    <w:p w:rsidR="007A7119" w:rsidRDefault="008C022A">
      <w:pPr>
        <w:widowControl/>
        <w:adjustRightInd w:val="0"/>
        <w:snapToGrid w:val="0"/>
        <w:spacing w:line="579" w:lineRule="exact"/>
        <w:jc w:val="center"/>
        <w:rPr>
          <w:rFonts w:ascii="方正小标宋_GBK" w:eastAsia="方正小标宋_GBK" w:hAnsi="方正小标宋_GBK" w:cs="方正小标宋_GBK"/>
          <w:kern w:val="0"/>
          <w:sz w:val="44"/>
          <w:szCs w:val="44"/>
          <w:shd w:val="clear" w:color="auto" w:fill="FFFFFF"/>
          <w:lang w:bidi="ar"/>
        </w:rPr>
      </w:pPr>
      <w:r>
        <w:rPr>
          <w:rFonts w:ascii="方正小标宋_GBK" w:eastAsia="方正小标宋_GBK" w:hAnsi="方正小标宋_GBK" w:cs="方正小标宋_GBK" w:hint="eastAsia"/>
          <w:kern w:val="0"/>
          <w:sz w:val="44"/>
          <w:szCs w:val="44"/>
          <w:shd w:val="clear" w:color="auto" w:fill="FFFFFF"/>
          <w:lang w:bidi="ar"/>
        </w:rPr>
        <w:t>关于近期重大及典型事故情况的通报</w:t>
      </w:r>
    </w:p>
    <w:p w:rsidR="007A7119" w:rsidRDefault="007A7119">
      <w:pPr>
        <w:widowControl/>
        <w:adjustRightInd w:val="0"/>
        <w:snapToGrid w:val="0"/>
        <w:spacing w:line="579" w:lineRule="exact"/>
        <w:jc w:val="left"/>
        <w:rPr>
          <w:rFonts w:ascii="方正仿宋_GBK" w:eastAsia="方正仿宋_GBK" w:hAnsi="方正仿宋_GBK" w:cs="方正仿宋_GBK"/>
          <w:kern w:val="0"/>
          <w:sz w:val="32"/>
          <w:szCs w:val="32"/>
          <w:shd w:val="clear" w:color="auto" w:fill="FFFFFF"/>
          <w:lang w:bidi="ar"/>
        </w:rPr>
      </w:pPr>
    </w:p>
    <w:p w:rsidR="007A7119" w:rsidRDefault="008C022A">
      <w:pPr>
        <w:widowControl/>
        <w:jc w:val="left"/>
        <w:rPr>
          <w:rFonts w:ascii="方正仿宋_GBK" w:eastAsia="方正仿宋_GBK" w:hAnsi="方正仿宋_GBK" w:cs="方正仿宋_GBK"/>
          <w:kern w:val="0"/>
          <w:sz w:val="32"/>
          <w:szCs w:val="32"/>
          <w:shd w:val="clear" w:color="auto" w:fill="FFFFFF"/>
          <w:lang w:bidi="ar"/>
        </w:rPr>
      </w:pPr>
      <w:r>
        <w:rPr>
          <w:rFonts w:ascii="方正仿宋_GBK" w:eastAsia="方正仿宋_GBK" w:hAnsi="方正仿宋_GBK" w:cs="方正仿宋_GBK" w:hint="eastAsia"/>
          <w:kern w:val="0"/>
          <w:sz w:val="32"/>
          <w:szCs w:val="32"/>
          <w:shd w:val="clear" w:color="auto" w:fill="FFFFFF"/>
          <w:lang w:bidi="ar"/>
        </w:rPr>
        <w:t>各省、自治区、直辖市及新疆生产建设兵团安全生产委员会，国务院安委会各成员单位，各省、自治区、直辖市应急管理厅（局</w:t>
      </w:r>
      <w:r>
        <w:rPr>
          <w:rFonts w:ascii="方正仿宋_GBK" w:eastAsia="方正仿宋_GBK" w:hAnsi="方正仿宋_GBK" w:cs="方正仿宋_GBK" w:hint="eastAsia"/>
          <w:kern w:val="0"/>
          <w:sz w:val="32"/>
          <w:szCs w:val="32"/>
          <w:shd w:val="clear" w:color="auto" w:fill="FFFFFF"/>
          <w:lang w:bidi="ar"/>
        </w:rPr>
        <w:t>)</w:t>
      </w:r>
      <w:r>
        <w:rPr>
          <w:rFonts w:ascii="方正仿宋_GBK" w:eastAsia="方正仿宋_GBK" w:hAnsi="方正仿宋_GBK" w:cs="方正仿宋_GBK" w:hint="eastAsia"/>
          <w:kern w:val="0"/>
          <w:sz w:val="32"/>
          <w:szCs w:val="32"/>
          <w:shd w:val="clear" w:color="auto" w:fill="FFFFFF"/>
          <w:lang w:bidi="ar"/>
        </w:rPr>
        <w:t>新疆生产建设兵团应急管理局，有关中央企业：</w:t>
      </w:r>
    </w:p>
    <w:p w:rsidR="007A7119" w:rsidRDefault="008C022A">
      <w:pPr>
        <w:widowControl/>
        <w:ind w:firstLineChars="221" w:firstLine="707"/>
        <w:jc w:val="left"/>
        <w:rPr>
          <w:rFonts w:ascii="方正仿宋_GBK" w:eastAsia="方正仿宋_GBK" w:hAnsi="方正仿宋_GBK" w:cs="方正仿宋_GBK"/>
          <w:kern w:val="0"/>
          <w:sz w:val="32"/>
          <w:szCs w:val="32"/>
          <w:shd w:val="clear" w:color="auto" w:fill="FFFFFF"/>
          <w:lang w:bidi="ar"/>
        </w:rPr>
      </w:pPr>
      <w:r>
        <w:rPr>
          <w:rFonts w:ascii="方正仿宋_GBK" w:eastAsia="方正仿宋_GBK" w:hAnsi="方正仿宋_GBK" w:cs="方正仿宋_GBK" w:hint="eastAsia"/>
          <w:kern w:val="0"/>
          <w:sz w:val="32"/>
          <w:szCs w:val="32"/>
          <w:shd w:val="clear" w:color="auto" w:fill="FFFFFF"/>
          <w:lang w:bidi="ar"/>
        </w:rPr>
        <w:t>8</w:t>
      </w:r>
      <w:r>
        <w:rPr>
          <w:rFonts w:ascii="方正仿宋_GBK" w:eastAsia="方正仿宋_GBK" w:hAnsi="方正仿宋_GBK" w:cs="方正仿宋_GBK" w:hint="eastAsia"/>
          <w:kern w:val="0"/>
          <w:sz w:val="32"/>
          <w:szCs w:val="32"/>
          <w:shd w:val="clear" w:color="auto" w:fill="FFFFFF"/>
          <w:lang w:bidi="ar"/>
        </w:rPr>
        <w:t>月</w:t>
      </w:r>
      <w:r>
        <w:rPr>
          <w:rFonts w:ascii="方正仿宋_GBK" w:eastAsia="方正仿宋_GBK" w:hAnsi="方正仿宋_GBK" w:cs="方正仿宋_GBK" w:hint="eastAsia"/>
          <w:kern w:val="0"/>
          <w:sz w:val="32"/>
          <w:szCs w:val="32"/>
          <w:shd w:val="clear" w:color="auto" w:fill="FFFFFF"/>
          <w:lang w:bidi="ar"/>
        </w:rPr>
        <w:t>30</w:t>
      </w:r>
      <w:r>
        <w:rPr>
          <w:rFonts w:ascii="方正仿宋_GBK" w:eastAsia="方正仿宋_GBK" w:hAnsi="方正仿宋_GBK" w:cs="方正仿宋_GBK" w:hint="eastAsia"/>
          <w:kern w:val="0"/>
          <w:sz w:val="32"/>
          <w:szCs w:val="32"/>
          <w:shd w:val="clear" w:color="auto" w:fill="FFFFFF"/>
          <w:lang w:bidi="ar"/>
        </w:rPr>
        <w:t>日至</w:t>
      </w:r>
      <w:r>
        <w:rPr>
          <w:rFonts w:ascii="方正仿宋_GBK" w:eastAsia="方正仿宋_GBK" w:hAnsi="方正仿宋_GBK" w:cs="方正仿宋_GBK" w:hint="eastAsia"/>
          <w:kern w:val="0"/>
          <w:sz w:val="32"/>
          <w:szCs w:val="32"/>
          <w:shd w:val="clear" w:color="auto" w:fill="FFFFFF"/>
          <w:lang w:bidi="ar"/>
        </w:rPr>
        <w:t>9</w:t>
      </w:r>
      <w:r>
        <w:rPr>
          <w:rFonts w:ascii="方正仿宋_GBK" w:eastAsia="方正仿宋_GBK" w:hAnsi="方正仿宋_GBK" w:cs="方正仿宋_GBK" w:hint="eastAsia"/>
          <w:kern w:val="0"/>
          <w:sz w:val="32"/>
          <w:szCs w:val="32"/>
          <w:shd w:val="clear" w:color="auto" w:fill="FFFFFF"/>
          <w:lang w:bidi="ar"/>
        </w:rPr>
        <w:t>月</w:t>
      </w:r>
      <w:r>
        <w:rPr>
          <w:rFonts w:ascii="方正仿宋_GBK" w:eastAsia="方正仿宋_GBK" w:hAnsi="方正仿宋_GBK" w:cs="方正仿宋_GBK" w:hint="eastAsia"/>
          <w:kern w:val="0"/>
          <w:sz w:val="32"/>
          <w:szCs w:val="32"/>
          <w:shd w:val="clear" w:color="auto" w:fill="FFFFFF"/>
          <w:lang w:bidi="ar"/>
        </w:rPr>
        <w:t>5</w:t>
      </w:r>
      <w:r>
        <w:rPr>
          <w:rFonts w:ascii="方正仿宋_GBK" w:eastAsia="方正仿宋_GBK" w:hAnsi="方正仿宋_GBK" w:cs="方正仿宋_GBK" w:hint="eastAsia"/>
          <w:kern w:val="0"/>
          <w:sz w:val="32"/>
          <w:szCs w:val="32"/>
          <w:shd w:val="clear" w:color="auto" w:fill="FFFFFF"/>
          <w:lang w:bidi="ar"/>
        </w:rPr>
        <w:t>日一周时间内，黑龙江、安徽各发生</w:t>
      </w:r>
      <w:r>
        <w:rPr>
          <w:rFonts w:ascii="方正仿宋_GBK" w:eastAsia="方正仿宋_GBK" w:hAnsi="方正仿宋_GBK" w:cs="方正仿宋_GBK" w:hint="eastAsia"/>
          <w:kern w:val="0"/>
          <w:sz w:val="32"/>
          <w:szCs w:val="32"/>
          <w:shd w:val="clear" w:color="auto" w:fill="FFFFFF"/>
          <w:lang w:bidi="ar"/>
        </w:rPr>
        <w:t>1</w:t>
      </w:r>
      <w:r>
        <w:rPr>
          <w:rFonts w:ascii="方正仿宋_GBK" w:eastAsia="方正仿宋_GBK" w:hAnsi="方正仿宋_GBK" w:cs="方正仿宋_GBK" w:hint="eastAsia"/>
          <w:kern w:val="0"/>
          <w:sz w:val="32"/>
          <w:szCs w:val="32"/>
          <w:shd w:val="clear" w:color="auto" w:fill="FFFFFF"/>
          <w:lang w:bidi="ar"/>
        </w:rPr>
        <w:t>起重大道路交通事故，陕西、浙江、北京等地接连发生多起重大涉险、较大及典型一般事故。事故发生后，国务院领导同志高度重视，刘鹤副总理和王勇国务委员、赵克志国务委员等领导同志先后作出重要批示，要求全力做好应急处置工作，减少人员伤亡，进一步加强交通安全管理，排查重大隐患，坚</w:t>
      </w:r>
      <w:r>
        <w:rPr>
          <w:rFonts w:ascii="方正仿宋_GBK" w:eastAsia="方正仿宋_GBK" w:hAnsi="方正仿宋_GBK" w:cs="方正仿宋_GBK" w:hint="eastAsia"/>
          <w:kern w:val="0"/>
          <w:sz w:val="32"/>
          <w:szCs w:val="32"/>
          <w:shd w:val="clear" w:color="auto" w:fill="FFFFFF"/>
          <w:lang w:bidi="ar"/>
        </w:rPr>
        <w:t>决遏制再次发生重大伤亡事故，切实保障人民群众生命财产安全。现将有关情况通报如下：</w:t>
      </w:r>
    </w:p>
    <w:p w:rsidR="007A7119" w:rsidRDefault="008C022A">
      <w:pPr>
        <w:widowControl/>
        <w:ind w:firstLineChars="221" w:firstLine="707"/>
        <w:jc w:val="left"/>
        <w:rPr>
          <w:rFonts w:ascii="方正仿宋_GBK" w:eastAsia="方正仿宋_GBK" w:hAnsi="方正仿宋_GBK" w:cs="方正仿宋_GBK"/>
          <w:kern w:val="0"/>
          <w:sz w:val="32"/>
          <w:szCs w:val="32"/>
          <w:shd w:val="clear" w:color="auto" w:fill="FFFFFF"/>
          <w:lang w:bidi="ar"/>
        </w:rPr>
      </w:pPr>
      <w:r>
        <w:rPr>
          <w:rFonts w:ascii="方正仿宋_GBK" w:eastAsia="方正仿宋_GBK" w:hAnsi="方正仿宋_GBK" w:cs="方正仿宋_GBK" w:hint="eastAsia"/>
          <w:kern w:val="0"/>
          <w:sz w:val="32"/>
          <w:szCs w:val="32"/>
          <w:shd w:val="clear" w:color="auto" w:fill="FFFFFF"/>
          <w:lang w:bidi="ar"/>
        </w:rPr>
        <w:t>8</w:t>
      </w:r>
      <w:r>
        <w:rPr>
          <w:rFonts w:ascii="方正仿宋_GBK" w:eastAsia="方正仿宋_GBK" w:hAnsi="方正仿宋_GBK" w:cs="方正仿宋_GBK" w:hint="eastAsia"/>
          <w:kern w:val="0"/>
          <w:sz w:val="32"/>
          <w:szCs w:val="32"/>
          <w:shd w:val="clear" w:color="auto" w:fill="FFFFFF"/>
          <w:lang w:bidi="ar"/>
        </w:rPr>
        <w:t>月</w:t>
      </w:r>
      <w:r>
        <w:rPr>
          <w:rFonts w:ascii="方正仿宋_GBK" w:eastAsia="方正仿宋_GBK" w:hAnsi="方正仿宋_GBK" w:cs="方正仿宋_GBK" w:hint="eastAsia"/>
          <w:kern w:val="0"/>
          <w:sz w:val="32"/>
          <w:szCs w:val="32"/>
          <w:shd w:val="clear" w:color="auto" w:fill="FFFFFF"/>
          <w:lang w:bidi="ar"/>
        </w:rPr>
        <w:t>30</w:t>
      </w:r>
      <w:r>
        <w:rPr>
          <w:rFonts w:ascii="方正仿宋_GBK" w:eastAsia="方正仿宋_GBK" w:hAnsi="方正仿宋_GBK" w:cs="方正仿宋_GBK" w:hint="eastAsia"/>
          <w:kern w:val="0"/>
          <w:sz w:val="32"/>
          <w:szCs w:val="32"/>
          <w:shd w:val="clear" w:color="auto" w:fill="FFFFFF"/>
          <w:lang w:bidi="ar"/>
        </w:rPr>
        <w:t>日</w:t>
      </w:r>
      <w:r>
        <w:rPr>
          <w:rFonts w:ascii="方正仿宋_GBK" w:eastAsia="方正仿宋_GBK" w:hAnsi="方正仿宋_GBK" w:cs="方正仿宋_GBK" w:hint="eastAsia"/>
          <w:kern w:val="0"/>
          <w:sz w:val="32"/>
          <w:szCs w:val="32"/>
          <w:shd w:val="clear" w:color="auto" w:fill="FFFFFF"/>
          <w:lang w:bidi="ar"/>
        </w:rPr>
        <w:t>16</w:t>
      </w:r>
      <w:r>
        <w:rPr>
          <w:rFonts w:ascii="方正仿宋_GBK" w:eastAsia="方正仿宋_GBK" w:hAnsi="方正仿宋_GBK" w:cs="方正仿宋_GBK" w:hint="eastAsia"/>
          <w:kern w:val="0"/>
          <w:sz w:val="32"/>
          <w:szCs w:val="32"/>
          <w:shd w:val="clear" w:color="auto" w:fill="FFFFFF"/>
          <w:lang w:bidi="ar"/>
        </w:rPr>
        <w:t>时</w:t>
      </w:r>
      <w:r>
        <w:rPr>
          <w:rFonts w:ascii="方正仿宋_GBK" w:eastAsia="方正仿宋_GBK" w:hAnsi="方正仿宋_GBK" w:cs="方正仿宋_GBK" w:hint="eastAsia"/>
          <w:kern w:val="0"/>
          <w:sz w:val="32"/>
          <w:szCs w:val="32"/>
          <w:shd w:val="clear" w:color="auto" w:fill="FFFFFF"/>
          <w:lang w:bidi="ar"/>
        </w:rPr>
        <w:t>29</w:t>
      </w:r>
      <w:r>
        <w:rPr>
          <w:rFonts w:ascii="方正仿宋_GBK" w:eastAsia="方正仿宋_GBK" w:hAnsi="方正仿宋_GBK" w:cs="方正仿宋_GBK" w:hint="eastAsia"/>
          <w:kern w:val="0"/>
          <w:sz w:val="32"/>
          <w:szCs w:val="32"/>
          <w:shd w:val="clear" w:color="auto" w:fill="FFFFFF"/>
          <w:lang w:bidi="ar"/>
        </w:rPr>
        <w:t>分，陕西省宝鸡市凤县</w:t>
      </w:r>
      <w:r>
        <w:rPr>
          <w:rFonts w:ascii="方正仿宋_GBK" w:eastAsia="方正仿宋_GBK" w:hAnsi="方正仿宋_GBK" w:cs="方正仿宋_GBK" w:hint="eastAsia"/>
          <w:kern w:val="0"/>
          <w:sz w:val="32"/>
          <w:szCs w:val="32"/>
          <w:shd w:val="clear" w:color="auto" w:fill="FFFFFF"/>
          <w:lang w:bidi="ar"/>
        </w:rPr>
        <w:t>316</w:t>
      </w:r>
      <w:r>
        <w:rPr>
          <w:rFonts w:ascii="方正仿宋_GBK" w:eastAsia="方正仿宋_GBK" w:hAnsi="方正仿宋_GBK" w:cs="方正仿宋_GBK" w:hint="eastAsia"/>
          <w:kern w:val="0"/>
          <w:sz w:val="32"/>
          <w:szCs w:val="32"/>
          <w:shd w:val="clear" w:color="auto" w:fill="FFFFFF"/>
          <w:lang w:bidi="ar"/>
        </w:rPr>
        <w:t>国道酒奠梁隧道在施工作业过程中发生塌方，造成</w:t>
      </w:r>
      <w:r>
        <w:rPr>
          <w:rFonts w:ascii="方正仿宋_GBK" w:eastAsia="方正仿宋_GBK" w:hAnsi="方正仿宋_GBK" w:cs="方正仿宋_GBK" w:hint="eastAsia"/>
          <w:kern w:val="0"/>
          <w:sz w:val="32"/>
          <w:szCs w:val="32"/>
          <w:shd w:val="clear" w:color="auto" w:fill="FFFFFF"/>
          <w:lang w:bidi="ar"/>
        </w:rPr>
        <w:t>10</w:t>
      </w:r>
      <w:r>
        <w:rPr>
          <w:rFonts w:ascii="方正仿宋_GBK" w:eastAsia="方正仿宋_GBK" w:hAnsi="方正仿宋_GBK" w:cs="方正仿宋_GBK" w:hint="eastAsia"/>
          <w:kern w:val="0"/>
          <w:sz w:val="32"/>
          <w:szCs w:val="32"/>
          <w:shd w:val="clear" w:color="auto" w:fill="FFFFFF"/>
          <w:lang w:bidi="ar"/>
        </w:rPr>
        <w:t>人被困。经过</w:t>
      </w:r>
      <w:r>
        <w:rPr>
          <w:rFonts w:ascii="方正仿宋_GBK" w:eastAsia="方正仿宋_GBK" w:hAnsi="方正仿宋_GBK" w:cs="方正仿宋_GBK" w:hint="eastAsia"/>
          <w:kern w:val="0"/>
          <w:sz w:val="32"/>
          <w:szCs w:val="32"/>
          <w:shd w:val="clear" w:color="auto" w:fill="FFFFFF"/>
          <w:lang w:bidi="ar"/>
        </w:rPr>
        <w:t>53</w:t>
      </w:r>
      <w:r>
        <w:rPr>
          <w:rFonts w:ascii="方正仿宋_GBK" w:eastAsia="方正仿宋_GBK" w:hAnsi="方正仿宋_GBK" w:cs="方正仿宋_GBK" w:hint="eastAsia"/>
          <w:kern w:val="0"/>
          <w:sz w:val="32"/>
          <w:szCs w:val="32"/>
          <w:shd w:val="clear" w:color="auto" w:fill="FFFFFF"/>
          <w:lang w:bidi="ar"/>
        </w:rPr>
        <w:t>小时救援，被困人员全部获救。</w:t>
      </w:r>
    </w:p>
    <w:p w:rsidR="007A7119" w:rsidRDefault="008C022A">
      <w:pPr>
        <w:widowControl/>
        <w:ind w:firstLineChars="221" w:firstLine="707"/>
        <w:jc w:val="left"/>
        <w:rPr>
          <w:rFonts w:ascii="方正仿宋_GBK" w:eastAsia="方正仿宋_GBK" w:hAnsi="方正仿宋_GBK" w:cs="方正仿宋_GBK"/>
          <w:kern w:val="0"/>
          <w:sz w:val="32"/>
          <w:szCs w:val="32"/>
          <w:shd w:val="clear" w:color="auto" w:fill="FFFFFF"/>
          <w:lang w:bidi="ar"/>
        </w:rPr>
      </w:pPr>
      <w:r>
        <w:rPr>
          <w:rFonts w:ascii="方正仿宋_GBK" w:eastAsia="方正仿宋_GBK" w:hAnsi="方正仿宋_GBK" w:cs="方正仿宋_GBK" w:hint="eastAsia"/>
          <w:kern w:val="0"/>
          <w:sz w:val="32"/>
          <w:szCs w:val="32"/>
          <w:shd w:val="clear" w:color="auto" w:fill="FFFFFF"/>
          <w:lang w:bidi="ar"/>
        </w:rPr>
        <w:t>9</w:t>
      </w:r>
      <w:r>
        <w:rPr>
          <w:rFonts w:ascii="方正仿宋_GBK" w:eastAsia="方正仿宋_GBK" w:hAnsi="方正仿宋_GBK" w:cs="方正仿宋_GBK" w:hint="eastAsia"/>
          <w:kern w:val="0"/>
          <w:sz w:val="32"/>
          <w:szCs w:val="32"/>
          <w:shd w:val="clear" w:color="auto" w:fill="FFFFFF"/>
          <w:lang w:bidi="ar"/>
        </w:rPr>
        <w:t>月</w:t>
      </w:r>
      <w:r>
        <w:rPr>
          <w:rFonts w:ascii="方正仿宋_GBK" w:eastAsia="方正仿宋_GBK" w:hAnsi="方正仿宋_GBK" w:cs="方正仿宋_GBK" w:hint="eastAsia"/>
          <w:kern w:val="0"/>
          <w:sz w:val="32"/>
          <w:szCs w:val="32"/>
          <w:shd w:val="clear" w:color="auto" w:fill="FFFFFF"/>
          <w:lang w:bidi="ar"/>
        </w:rPr>
        <w:t>3</w:t>
      </w:r>
      <w:r>
        <w:rPr>
          <w:rFonts w:ascii="方正仿宋_GBK" w:eastAsia="方正仿宋_GBK" w:hAnsi="方正仿宋_GBK" w:cs="方正仿宋_GBK" w:hint="eastAsia"/>
          <w:kern w:val="0"/>
          <w:sz w:val="32"/>
          <w:szCs w:val="32"/>
          <w:shd w:val="clear" w:color="auto" w:fill="FFFFFF"/>
          <w:lang w:bidi="ar"/>
        </w:rPr>
        <w:t>日</w:t>
      </w:r>
      <w:r>
        <w:rPr>
          <w:rFonts w:ascii="方正仿宋_GBK" w:eastAsia="方正仿宋_GBK" w:hAnsi="方正仿宋_GBK" w:cs="方正仿宋_GBK" w:hint="eastAsia"/>
          <w:kern w:val="0"/>
          <w:sz w:val="32"/>
          <w:szCs w:val="32"/>
          <w:shd w:val="clear" w:color="auto" w:fill="FFFFFF"/>
          <w:lang w:bidi="ar"/>
        </w:rPr>
        <w:t>16</w:t>
      </w:r>
      <w:r>
        <w:rPr>
          <w:rFonts w:ascii="方正仿宋_GBK" w:eastAsia="方正仿宋_GBK" w:hAnsi="方正仿宋_GBK" w:cs="方正仿宋_GBK" w:hint="eastAsia"/>
          <w:kern w:val="0"/>
          <w:sz w:val="32"/>
          <w:szCs w:val="32"/>
          <w:shd w:val="clear" w:color="auto" w:fill="FFFFFF"/>
          <w:lang w:bidi="ar"/>
        </w:rPr>
        <w:t>时许，浙江省嘉兴市嘉善县双杰海绵有限公司发生火灾事故，过火面积约</w:t>
      </w:r>
      <w:r>
        <w:rPr>
          <w:rFonts w:ascii="方正仿宋_GBK" w:eastAsia="方正仿宋_GBK" w:hAnsi="方正仿宋_GBK" w:cs="方正仿宋_GBK" w:hint="eastAsia"/>
          <w:kern w:val="0"/>
          <w:sz w:val="32"/>
          <w:szCs w:val="32"/>
          <w:shd w:val="clear" w:color="auto" w:fill="FFFFFF"/>
          <w:lang w:bidi="ar"/>
        </w:rPr>
        <w:t>2300</w:t>
      </w:r>
      <w:r>
        <w:rPr>
          <w:rFonts w:ascii="方正仿宋_GBK" w:eastAsia="方正仿宋_GBK" w:hAnsi="方正仿宋_GBK" w:cs="方正仿宋_GBK" w:hint="eastAsia"/>
          <w:kern w:val="0"/>
          <w:sz w:val="32"/>
          <w:szCs w:val="32"/>
          <w:shd w:val="clear" w:color="auto" w:fill="FFFFFF"/>
          <w:lang w:bidi="ar"/>
        </w:rPr>
        <w:t>平方米，造成</w:t>
      </w:r>
      <w:r>
        <w:rPr>
          <w:rFonts w:ascii="方正仿宋_GBK" w:eastAsia="方正仿宋_GBK" w:hAnsi="方正仿宋_GBK" w:cs="方正仿宋_GBK" w:hint="eastAsia"/>
          <w:kern w:val="0"/>
          <w:sz w:val="32"/>
          <w:szCs w:val="32"/>
          <w:shd w:val="clear" w:color="auto" w:fill="FFFFFF"/>
          <w:lang w:bidi="ar"/>
        </w:rPr>
        <w:t>6</w:t>
      </w:r>
      <w:r>
        <w:rPr>
          <w:rFonts w:ascii="方正仿宋_GBK" w:eastAsia="方正仿宋_GBK" w:hAnsi="方正仿宋_GBK" w:cs="方正仿宋_GBK" w:hint="eastAsia"/>
          <w:kern w:val="0"/>
          <w:sz w:val="32"/>
          <w:szCs w:val="32"/>
          <w:shd w:val="clear" w:color="auto" w:fill="FFFFFF"/>
          <w:lang w:bidi="ar"/>
        </w:rPr>
        <w:t>人死亡。</w:t>
      </w:r>
    </w:p>
    <w:p w:rsidR="007A7119" w:rsidRDefault="008C022A">
      <w:pPr>
        <w:widowControl/>
        <w:ind w:firstLineChars="221" w:firstLine="707"/>
        <w:jc w:val="left"/>
        <w:rPr>
          <w:rFonts w:ascii="方正仿宋_GBK" w:eastAsia="方正仿宋_GBK" w:hAnsi="方正仿宋_GBK" w:cs="方正仿宋_GBK"/>
          <w:kern w:val="0"/>
          <w:sz w:val="32"/>
          <w:szCs w:val="32"/>
          <w:shd w:val="clear" w:color="auto" w:fill="FFFFFF"/>
          <w:lang w:bidi="ar"/>
        </w:rPr>
      </w:pPr>
      <w:r>
        <w:rPr>
          <w:rFonts w:ascii="方正仿宋_GBK" w:eastAsia="方正仿宋_GBK" w:hAnsi="方正仿宋_GBK" w:cs="方正仿宋_GBK" w:hint="eastAsia"/>
          <w:kern w:val="0"/>
          <w:sz w:val="32"/>
          <w:szCs w:val="32"/>
          <w:shd w:val="clear" w:color="auto" w:fill="FFFFFF"/>
          <w:lang w:bidi="ar"/>
        </w:rPr>
        <w:lastRenderedPageBreak/>
        <w:t>9</w:t>
      </w:r>
      <w:r>
        <w:rPr>
          <w:rFonts w:ascii="方正仿宋_GBK" w:eastAsia="方正仿宋_GBK" w:hAnsi="方正仿宋_GBK" w:cs="方正仿宋_GBK" w:hint="eastAsia"/>
          <w:kern w:val="0"/>
          <w:sz w:val="32"/>
          <w:szCs w:val="32"/>
          <w:shd w:val="clear" w:color="auto" w:fill="FFFFFF"/>
          <w:lang w:bidi="ar"/>
        </w:rPr>
        <w:t>月</w:t>
      </w:r>
      <w:r>
        <w:rPr>
          <w:rFonts w:ascii="方正仿宋_GBK" w:eastAsia="方正仿宋_GBK" w:hAnsi="方正仿宋_GBK" w:cs="方正仿宋_GBK" w:hint="eastAsia"/>
          <w:kern w:val="0"/>
          <w:sz w:val="32"/>
          <w:szCs w:val="32"/>
          <w:shd w:val="clear" w:color="auto" w:fill="FFFFFF"/>
          <w:lang w:bidi="ar"/>
        </w:rPr>
        <w:t>3</w:t>
      </w:r>
      <w:r>
        <w:rPr>
          <w:rFonts w:ascii="方正仿宋_GBK" w:eastAsia="方正仿宋_GBK" w:hAnsi="方正仿宋_GBK" w:cs="方正仿宋_GBK" w:hint="eastAsia"/>
          <w:kern w:val="0"/>
          <w:sz w:val="32"/>
          <w:szCs w:val="32"/>
          <w:shd w:val="clear" w:color="auto" w:fill="FFFFFF"/>
          <w:lang w:bidi="ar"/>
        </w:rPr>
        <w:t>日</w:t>
      </w:r>
      <w:r>
        <w:rPr>
          <w:rFonts w:ascii="方正仿宋_GBK" w:eastAsia="方正仿宋_GBK" w:hAnsi="方正仿宋_GBK" w:cs="方正仿宋_GBK" w:hint="eastAsia"/>
          <w:kern w:val="0"/>
          <w:sz w:val="32"/>
          <w:szCs w:val="32"/>
          <w:shd w:val="clear" w:color="auto" w:fill="FFFFFF"/>
          <w:lang w:bidi="ar"/>
        </w:rPr>
        <w:t>19</w:t>
      </w:r>
      <w:r>
        <w:rPr>
          <w:rFonts w:ascii="方正仿宋_GBK" w:eastAsia="方正仿宋_GBK" w:hAnsi="方正仿宋_GBK" w:cs="方正仿宋_GBK" w:hint="eastAsia"/>
          <w:kern w:val="0"/>
          <w:sz w:val="32"/>
          <w:szCs w:val="32"/>
          <w:shd w:val="clear" w:color="auto" w:fill="FFFFFF"/>
          <w:lang w:bidi="ar"/>
        </w:rPr>
        <w:t>时</w:t>
      </w:r>
      <w:r>
        <w:rPr>
          <w:rFonts w:ascii="方正仿宋_GBK" w:eastAsia="方正仿宋_GBK" w:hAnsi="方正仿宋_GBK" w:cs="方正仿宋_GBK" w:hint="eastAsia"/>
          <w:kern w:val="0"/>
          <w:sz w:val="32"/>
          <w:szCs w:val="32"/>
          <w:shd w:val="clear" w:color="auto" w:fill="FFFFFF"/>
          <w:lang w:bidi="ar"/>
        </w:rPr>
        <w:t>30</w:t>
      </w:r>
      <w:r>
        <w:rPr>
          <w:rFonts w:ascii="方正仿宋_GBK" w:eastAsia="方正仿宋_GBK" w:hAnsi="方正仿宋_GBK" w:cs="方正仿宋_GBK" w:hint="eastAsia"/>
          <w:kern w:val="0"/>
          <w:sz w:val="32"/>
          <w:szCs w:val="32"/>
          <w:shd w:val="clear" w:color="auto" w:fill="FFFFFF"/>
          <w:lang w:bidi="ar"/>
        </w:rPr>
        <w:t>分，北京市大兴区北臧村镇六合庄村委会附近，一辆通信抢修工程车冲入路边正在办丧事的宴席现场，造成</w:t>
      </w:r>
      <w:r>
        <w:rPr>
          <w:rFonts w:ascii="方正仿宋_GBK" w:eastAsia="方正仿宋_GBK" w:hAnsi="方正仿宋_GBK" w:cs="方正仿宋_GBK" w:hint="eastAsia"/>
          <w:kern w:val="0"/>
          <w:sz w:val="32"/>
          <w:szCs w:val="32"/>
          <w:shd w:val="clear" w:color="auto" w:fill="FFFFFF"/>
          <w:lang w:bidi="ar"/>
        </w:rPr>
        <w:t>1</w:t>
      </w:r>
      <w:r>
        <w:rPr>
          <w:rFonts w:ascii="方正仿宋_GBK" w:eastAsia="方正仿宋_GBK" w:hAnsi="方正仿宋_GBK" w:cs="方正仿宋_GBK" w:hint="eastAsia"/>
          <w:kern w:val="0"/>
          <w:sz w:val="32"/>
          <w:szCs w:val="32"/>
          <w:shd w:val="clear" w:color="auto" w:fill="FFFFFF"/>
          <w:lang w:bidi="ar"/>
        </w:rPr>
        <w:t>人死亡、</w:t>
      </w:r>
      <w:r>
        <w:rPr>
          <w:rFonts w:ascii="方正仿宋_GBK" w:eastAsia="方正仿宋_GBK" w:hAnsi="方正仿宋_GBK" w:cs="方正仿宋_GBK" w:hint="eastAsia"/>
          <w:kern w:val="0"/>
          <w:sz w:val="32"/>
          <w:szCs w:val="32"/>
          <w:shd w:val="clear" w:color="auto" w:fill="FFFFFF"/>
          <w:lang w:bidi="ar"/>
        </w:rPr>
        <w:t>19</w:t>
      </w:r>
      <w:r>
        <w:rPr>
          <w:rFonts w:ascii="方正仿宋_GBK" w:eastAsia="方正仿宋_GBK" w:hAnsi="方正仿宋_GBK" w:cs="方正仿宋_GBK" w:hint="eastAsia"/>
          <w:kern w:val="0"/>
          <w:sz w:val="32"/>
          <w:szCs w:val="32"/>
          <w:shd w:val="clear" w:color="auto" w:fill="FFFFFF"/>
          <w:lang w:bidi="ar"/>
        </w:rPr>
        <w:t>人受伤。</w:t>
      </w:r>
    </w:p>
    <w:p w:rsidR="007A7119" w:rsidRDefault="008C022A">
      <w:pPr>
        <w:widowControl/>
        <w:ind w:firstLineChars="221" w:firstLine="707"/>
        <w:jc w:val="left"/>
        <w:rPr>
          <w:rFonts w:ascii="方正仿宋_GBK" w:eastAsia="方正仿宋_GBK" w:hAnsi="方正仿宋_GBK" w:cs="方正仿宋_GBK"/>
          <w:kern w:val="0"/>
          <w:sz w:val="32"/>
          <w:szCs w:val="32"/>
          <w:shd w:val="clear" w:color="auto" w:fill="FFFFFF"/>
          <w:lang w:bidi="ar"/>
        </w:rPr>
      </w:pPr>
      <w:r>
        <w:rPr>
          <w:rFonts w:ascii="方正仿宋_GBK" w:eastAsia="方正仿宋_GBK" w:hAnsi="方正仿宋_GBK" w:cs="方正仿宋_GBK" w:hint="eastAsia"/>
          <w:kern w:val="0"/>
          <w:sz w:val="32"/>
          <w:szCs w:val="32"/>
          <w:shd w:val="clear" w:color="auto" w:fill="FFFFFF"/>
          <w:lang w:bidi="ar"/>
        </w:rPr>
        <w:t>9</w:t>
      </w:r>
      <w:r>
        <w:rPr>
          <w:rFonts w:ascii="方正仿宋_GBK" w:eastAsia="方正仿宋_GBK" w:hAnsi="方正仿宋_GBK" w:cs="方正仿宋_GBK" w:hint="eastAsia"/>
          <w:kern w:val="0"/>
          <w:sz w:val="32"/>
          <w:szCs w:val="32"/>
          <w:shd w:val="clear" w:color="auto" w:fill="FFFFFF"/>
          <w:lang w:bidi="ar"/>
        </w:rPr>
        <w:t>月</w:t>
      </w:r>
      <w:r>
        <w:rPr>
          <w:rFonts w:ascii="方正仿宋_GBK" w:eastAsia="方正仿宋_GBK" w:hAnsi="方正仿宋_GBK" w:cs="方正仿宋_GBK" w:hint="eastAsia"/>
          <w:kern w:val="0"/>
          <w:sz w:val="32"/>
          <w:szCs w:val="32"/>
          <w:shd w:val="clear" w:color="auto" w:fill="FFFFFF"/>
          <w:lang w:bidi="ar"/>
        </w:rPr>
        <w:t>4</w:t>
      </w:r>
      <w:r>
        <w:rPr>
          <w:rFonts w:ascii="方正仿宋_GBK" w:eastAsia="方正仿宋_GBK" w:hAnsi="方正仿宋_GBK" w:cs="方正仿宋_GBK" w:hint="eastAsia"/>
          <w:kern w:val="0"/>
          <w:sz w:val="32"/>
          <w:szCs w:val="32"/>
          <w:shd w:val="clear" w:color="auto" w:fill="FFFFFF"/>
          <w:lang w:bidi="ar"/>
        </w:rPr>
        <w:t>日</w:t>
      </w:r>
      <w:r>
        <w:rPr>
          <w:rFonts w:ascii="方正仿宋_GBK" w:eastAsia="方正仿宋_GBK" w:hAnsi="方正仿宋_GBK" w:cs="方正仿宋_GBK" w:hint="eastAsia"/>
          <w:kern w:val="0"/>
          <w:sz w:val="32"/>
          <w:szCs w:val="32"/>
          <w:shd w:val="clear" w:color="auto" w:fill="FFFFFF"/>
          <w:lang w:bidi="ar"/>
        </w:rPr>
        <w:t>4</w:t>
      </w:r>
      <w:r>
        <w:rPr>
          <w:rFonts w:ascii="方正仿宋_GBK" w:eastAsia="方正仿宋_GBK" w:hAnsi="方正仿宋_GBK" w:cs="方正仿宋_GBK" w:hint="eastAsia"/>
          <w:kern w:val="0"/>
          <w:sz w:val="32"/>
          <w:szCs w:val="32"/>
          <w:shd w:val="clear" w:color="auto" w:fill="FFFFFF"/>
          <w:lang w:bidi="ar"/>
        </w:rPr>
        <w:t>时许，黑龙江省七台河市勃利县境内，一</w:t>
      </w:r>
      <w:r>
        <w:rPr>
          <w:rFonts w:ascii="方正仿宋_GBK" w:eastAsia="方正仿宋_GBK" w:hAnsi="方正仿宋_GBK" w:cs="方正仿宋_GBK" w:hint="eastAsia"/>
          <w:kern w:val="0"/>
          <w:sz w:val="32"/>
          <w:szCs w:val="32"/>
          <w:shd w:val="clear" w:color="auto" w:fill="FFFFFF"/>
          <w:lang w:bidi="ar"/>
        </w:rPr>
        <w:t>辆重型半挂牵引车与同向行驶的农用四轮拖拉机追尾相撞，造成农用四轮车上</w:t>
      </w:r>
      <w:r>
        <w:rPr>
          <w:rFonts w:ascii="方正仿宋_GBK" w:eastAsia="方正仿宋_GBK" w:hAnsi="方正仿宋_GBK" w:cs="方正仿宋_GBK" w:hint="eastAsia"/>
          <w:kern w:val="0"/>
          <w:sz w:val="32"/>
          <w:szCs w:val="32"/>
          <w:shd w:val="clear" w:color="auto" w:fill="FFFFFF"/>
          <w:lang w:bidi="ar"/>
        </w:rPr>
        <w:t>14</w:t>
      </w:r>
      <w:r>
        <w:rPr>
          <w:rFonts w:ascii="方正仿宋_GBK" w:eastAsia="方正仿宋_GBK" w:hAnsi="方正仿宋_GBK" w:cs="方正仿宋_GBK" w:hint="eastAsia"/>
          <w:kern w:val="0"/>
          <w:sz w:val="32"/>
          <w:szCs w:val="32"/>
          <w:shd w:val="clear" w:color="auto" w:fill="FFFFFF"/>
          <w:lang w:bidi="ar"/>
        </w:rPr>
        <w:t>人和重型半挂牵引车司机共</w:t>
      </w:r>
      <w:r>
        <w:rPr>
          <w:rFonts w:ascii="方正仿宋_GBK" w:eastAsia="方正仿宋_GBK" w:hAnsi="方正仿宋_GBK" w:cs="方正仿宋_GBK" w:hint="eastAsia"/>
          <w:kern w:val="0"/>
          <w:sz w:val="32"/>
          <w:szCs w:val="32"/>
          <w:shd w:val="clear" w:color="auto" w:fill="FFFFFF"/>
          <w:lang w:bidi="ar"/>
        </w:rPr>
        <w:t>15</w:t>
      </w:r>
      <w:r>
        <w:rPr>
          <w:rFonts w:ascii="方正仿宋_GBK" w:eastAsia="方正仿宋_GBK" w:hAnsi="方正仿宋_GBK" w:cs="方正仿宋_GBK" w:hint="eastAsia"/>
          <w:kern w:val="0"/>
          <w:sz w:val="32"/>
          <w:szCs w:val="32"/>
          <w:shd w:val="clear" w:color="auto" w:fill="FFFFFF"/>
          <w:lang w:bidi="ar"/>
        </w:rPr>
        <w:t>人死亡，</w:t>
      </w:r>
      <w:r>
        <w:rPr>
          <w:rFonts w:ascii="方正仿宋_GBK" w:eastAsia="方正仿宋_GBK" w:hAnsi="方正仿宋_GBK" w:cs="方正仿宋_GBK" w:hint="eastAsia"/>
          <w:kern w:val="0"/>
          <w:sz w:val="32"/>
          <w:szCs w:val="32"/>
          <w:shd w:val="clear" w:color="auto" w:fill="FFFFFF"/>
          <w:lang w:bidi="ar"/>
        </w:rPr>
        <w:t>1</w:t>
      </w:r>
      <w:r>
        <w:rPr>
          <w:rFonts w:ascii="方正仿宋_GBK" w:eastAsia="方正仿宋_GBK" w:hAnsi="方正仿宋_GBK" w:cs="方正仿宋_GBK" w:hint="eastAsia"/>
          <w:kern w:val="0"/>
          <w:sz w:val="32"/>
          <w:szCs w:val="32"/>
          <w:shd w:val="clear" w:color="auto" w:fill="FFFFFF"/>
          <w:lang w:bidi="ar"/>
        </w:rPr>
        <w:t>人受伤。</w:t>
      </w:r>
    </w:p>
    <w:p w:rsidR="007A7119" w:rsidRDefault="008C022A">
      <w:pPr>
        <w:widowControl/>
        <w:ind w:firstLineChars="221" w:firstLine="707"/>
        <w:jc w:val="left"/>
        <w:rPr>
          <w:rFonts w:ascii="方正仿宋_GBK" w:eastAsia="方正仿宋_GBK" w:hAnsi="方正仿宋_GBK" w:cs="方正仿宋_GBK"/>
          <w:kern w:val="0"/>
          <w:sz w:val="32"/>
          <w:szCs w:val="32"/>
          <w:shd w:val="clear" w:color="auto" w:fill="FFFFFF"/>
          <w:lang w:bidi="ar"/>
        </w:rPr>
      </w:pPr>
      <w:r>
        <w:rPr>
          <w:rFonts w:ascii="方正仿宋_GBK" w:eastAsia="方正仿宋_GBK" w:hAnsi="方正仿宋_GBK" w:cs="方正仿宋_GBK" w:hint="eastAsia"/>
          <w:kern w:val="0"/>
          <w:sz w:val="32"/>
          <w:szCs w:val="32"/>
          <w:shd w:val="clear" w:color="auto" w:fill="FFFFFF"/>
          <w:lang w:bidi="ar"/>
        </w:rPr>
        <w:t>9</w:t>
      </w:r>
      <w:r>
        <w:rPr>
          <w:rFonts w:ascii="方正仿宋_GBK" w:eastAsia="方正仿宋_GBK" w:hAnsi="方正仿宋_GBK" w:cs="方正仿宋_GBK" w:hint="eastAsia"/>
          <w:kern w:val="0"/>
          <w:sz w:val="32"/>
          <w:szCs w:val="32"/>
          <w:shd w:val="clear" w:color="auto" w:fill="FFFFFF"/>
          <w:lang w:bidi="ar"/>
        </w:rPr>
        <w:t>月</w:t>
      </w:r>
      <w:r>
        <w:rPr>
          <w:rFonts w:ascii="方正仿宋_GBK" w:eastAsia="方正仿宋_GBK" w:hAnsi="方正仿宋_GBK" w:cs="方正仿宋_GBK" w:hint="eastAsia"/>
          <w:kern w:val="0"/>
          <w:sz w:val="32"/>
          <w:szCs w:val="32"/>
          <w:shd w:val="clear" w:color="auto" w:fill="FFFFFF"/>
          <w:lang w:bidi="ar"/>
        </w:rPr>
        <w:t>5</w:t>
      </w:r>
      <w:r>
        <w:rPr>
          <w:rFonts w:ascii="方正仿宋_GBK" w:eastAsia="方正仿宋_GBK" w:hAnsi="方正仿宋_GBK" w:cs="方正仿宋_GBK" w:hint="eastAsia"/>
          <w:kern w:val="0"/>
          <w:sz w:val="32"/>
          <w:szCs w:val="32"/>
          <w:shd w:val="clear" w:color="auto" w:fill="FFFFFF"/>
          <w:lang w:bidi="ar"/>
        </w:rPr>
        <w:t>日</w:t>
      </w:r>
      <w:r>
        <w:rPr>
          <w:rFonts w:ascii="方正仿宋_GBK" w:eastAsia="方正仿宋_GBK" w:hAnsi="方正仿宋_GBK" w:cs="方正仿宋_GBK" w:hint="eastAsia"/>
          <w:kern w:val="0"/>
          <w:sz w:val="32"/>
          <w:szCs w:val="32"/>
          <w:shd w:val="clear" w:color="auto" w:fill="FFFFFF"/>
          <w:lang w:bidi="ar"/>
        </w:rPr>
        <w:t>15</w:t>
      </w:r>
      <w:r>
        <w:rPr>
          <w:rFonts w:ascii="方正仿宋_GBK" w:eastAsia="方正仿宋_GBK" w:hAnsi="方正仿宋_GBK" w:cs="方正仿宋_GBK" w:hint="eastAsia"/>
          <w:kern w:val="0"/>
          <w:sz w:val="32"/>
          <w:szCs w:val="32"/>
          <w:shd w:val="clear" w:color="auto" w:fill="FFFFFF"/>
          <w:lang w:bidi="ar"/>
        </w:rPr>
        <w:t>时许，安徽省安庆市太湖县牛镇镇一茶厂用皮卡车载人去茶厂作业，返回途中冲下路边悬崖，导致</w:t>
      </w:r>
      <w:r>
        <w:rPr>
          <w:rFonts w:ascii="方正仿宋_GBK" w:eastAsia="方正仿宋_GBK" w:hAnsi="方正仿宋_GBK" w:cs="方正仿宋_GBK" w:hint="eastAsia"/>
          <w:kern w:val="0"/>
          <w:sz w:val="32"/>
          <w:szCs w:val="32"/>
          <w:shd w:val="clear" w:color="auto" w:fill="FFFFFF"/>
          <w:lang w:bidi="ar"/>
        </w:rPr>
        <w:t>12</w:t>
      </w:r>
      <w:r>
        <w:rPr>
          <w:rFonts w:ascii="方正仿宋_GBK" w:eastAsia="方正仿宋_GBK" w:hAnsi="方正仿宋_GBK" w:cs="方正仿宋_GBK" w:hint="eastAsia"/>
          <w:kern w:val="0"/>
          <w:sz w:val="32"/>
          <w:szCs w:val="32"/>
          <w:shd w:val="clear" w:color="auto" w:fill="FFFFFF"/>
          <w:lang w:bidi="ar"/>
        </w:rPr>
        <w:t>人死亡、</w:t>
      </w:r>
      <w:r>
        <w:rPr>
          <w:rFonts w:ascii="方正仿宋_GBK" w:eastAsia="方正仿宋_GBK" w:hAnsi="方正仿宋_GBK" w:cs="方正仿宋_GBK" w:hint="eastAsia"/>
          <w:kern w:val="0"/>
          <w:sz w:val="32"/>
          <w:szCs w:val="32"/>
          <w:shd w:val="clear" w:color="auto" w:fill="FFFFFF"/>
          <w:lang w:bidi="ar"/>
        </w:rPr>
        <w:t>2</w:t>
      </w:r>
      <w:r>
        <w:rPr>
          <w:rFonts w:ascii="方正仿宋_GBK" w:eastAsia="方正仿宋_GBK" w:hAnsi="方正仿宋_GBK" w:cs="方正仿宋_GBK" w:hint="eastAsia"/>
          <w:kern w:val="0"/>
          <w:sz w:val="32"/>
          <w:szCs w:val="32"/>
          <w:shd w:val="clear" w:color="auto" w:fill="FFFFFF"/>
          <w:lang w:bidi="ar"/>
        </w:rPr>
        <w:t>人受伤。</w:t>
      </w:r>
    </w:p>
    <w:p w:rsidR="007A7119" w:rsidRDefault="008C022A">
      <w:pPr>
        <w:widowControl/>
        <w:ind w:firstLineChars="221" w:firstLine="707"/>
        <w:jc w:val="left"/>
        <w:rPr>
          <w:rFonts w:ascii="方正仿宋_GBK" w:eastAsia="方正仿宋_GBK" w:hAnsi="方正仿宋_GBK" w:cs="方正仿宋_GBK"/>
          <w:kern w:val="0"/>
          <w:sz w:val="32"/>
          <w:szCs w:val="32"/>
          <w:shd w:val="clear" w:color="auto" w:fill="FFFFFF"/>
          <w:lang w:bidi="ar"/>
        </w:rPr>
      </w:pPr>
      <w:r>
        <w:rPr>
          <w:rFonts w:ascii="方正仿宋_GBK" w:eastAsia="方正仿宋_GBK" w:hAnsi="方正仿宋_GBK" w:cs="方正仿宋_GBK" w:hint="eastAsia"/>
          <w:kern w:val="0"/>
          <w:sz w:val="32"/>
          <w:szCs w:val="32"/>
          <w:shd w:val="clear" w:color="auto" w:fill="FFFFFF"/>
          <w:lang w:bidi="ar"/>
        </w:rPr>
        <w:t>以上事故给人民群众生命财产造成了重大损失，教训十分惨痛。初步分析，主要暴露出如下突出问题：</w:t>
      </w:r>
      <w:r>
        <w:rPr>
          <w:rFonts w:ascii="方正黑体_GBK" w:eastAsia="方正黑体_GBK" w:hAnsi="方正黑体_GBK" w:cs="方正黑体_GBK" w:hint="eastAsia"/>
          <w:kern w:val="0"/>
          <w:sz w:val="32"/>
          <w:szCs w:val="32"/>
          <w:shd w:val="clear" w:color="auto" w:fill="FFFFFF"/>
          <w:lang w:bidi="ar"/>
        </w:rPr>
        <w:t>一是</w:t>
      </w:r>
      <w:r>
        <w:rPr>
          <w:rFonts w:ascii="方正仿宋_GBK" w:eastAsia="方正仿宋_GBK" w:hAnsi="方正仿宋_GBK" w:cs="方正仿宋_GBK" w:hint="eastAsia"/>
          <w:kern w:val="0"/>
          <w:sz w:val="32"/>
          <w:szCs w:val="32"/>
          <w:shd w:val="clear" w:color="auto" w:fill="FFFFFF"/>
          <w:lang w:bidi="ar"/>
        </w:rPr>
        <w:t>事故教训吸取不深刻。去年以来全国已经接连发生</w:t>
      </w:r>
      <w:r>
        <w:rPr>
          <w:rFonts w:ascii="方正仿宋_GBK" w:eastAsia="方正仿宋_GBK" w:hAnsi="方正仿宋_GBK" w:cs="方正仿宋_GBK" w:hint="eastAsia"/>
          <w:kern w:val="0"/>
          <w:sz w:val="32"/>
          <w:szCs w:val="32"/>
          <w:shd w:val="clear" w:color="auto" w:fill="FFFFFF"/>
          <w:lang w:bidi="ar"/>
        </w:rPr>
        <w:t>5</w:t>
      </w:r>
      <w:r>
        <w:rPr>
          <w:rFonts w:ascii="方正仿宋_GBK" w:eastAsia="方正仿宋_GBK" w:hAnsi="方正仿宋_GBK" w:cs="方正仿宋_GBK" w:hint="eastAsia"/>
          <w:kern w:val="0"/>
          <w:sz w:val="32"/>
          <w:szCs w:val="32"/>
          <w:shd w:val="clear" w:color="auto" w:fill="FFFFFF"/>
          <w:lang w:bidi="ar"/>
        </w:rPr>
        <w:t>起农用车辆非法载人导致的重大事故；广东珠海“</w:t>
      </w:r>
      <w:r>
        <w:rPr>
          <w:rFonts w:ascii="方正仿宋_GBK" w:eastAsia="方正仿宋_GBK" w:hAnsi="方正仿宋_GBK" w:cs="方正仿宋_GBK" w:hint="eastAsia"/>
          <w:kern w:val="0"/>
          <w:sz w:val="32"/>
          <w:szCs w:val="32"/>
          <w:shd w:val="clear" w:color="auto" w:fill="FFFFFF"/>
          <w:lang w:bidi="ar"/>
        </w:rPr>
        <w:t>7</w:t>
      </w:r>
      <w:r>
        <w:rPr>
          <w:rFonts w:ascii="方正仿宋_GBK" w:eastAsia="方正仿宋_GBK" w:hAnsi="方正仿宋_GBK" w:cs="方正仿宋_GBK" w:hint="eastAsia"/>
          <w:kern w:val="0"/>
          <w:sz w:val="32"/>
          <w:szCs w:val="32"/>
          <w:shd w:val="clear" w:color="auto" w:fill="FFFFFF"/>
          <w:lang w:bidi="ar"/>
        </w:rPr>
        <w:t>·</w:t>
      </w:r>
      <w:r>
        <w:rPr>
          <w:rFonts w:ascii="方正仿宋_GBK" w:eastAsia="方正仿宋_GBK" w:hAnsi="方正仿宋_GBK" w:cs="方正仿宋_GBK" w:hint="eastAsia"/>
          <w:kern w:val="0"/>
          <w:sz w:val="32"/>
          <w:szCs w:val="32"/>
          <w:shd w:val="clear" w:color="auto" w:fill="FFFFFF"/>
          <w:lang w:bidi="ar"/>
        </w:rPr>
        <w:t>15</w:t>
      </w:r>
      <w:r>
        <w:rPr>
          <w:rFonts w:ascii="方正仿宋_GBK" w:eastAsia="方正仿宋_GBK" w:hAnsi="方正仿宋_GBK" w:cs="方正仿宋_GBK" w:hint="eastAsia"/>
          <w:kern w:val="0"/>
          <w:sz w:val="32"/>
          <w:szCs w:val="32"/>
          <w:shd w:val="clear" w:color="auto" w:fill="FFFFFF"/>
          <w:lang w:bidi="ar"/>
        </w:rPr>
        <w:t>”隧道重大透水事故发生后仅一个多月，又发生陕西宝鸡“</w:t>
      </w:r>
      <w:r>
        <w:rPr>
          <w:rFonts w:ascii="方正仿宋_GBK" w:eastAsia="方正仿宋_GBK" w:hAnsi="方正仿宋_GBK" w:cs="方正仿宋_GBK" w:hint="eastAsia"/>
          <w:kern w:val="0"/>
          <w:sz w:val="32"/>
          <w:szCs w:val="32"/>
          <w:shd w:val="clear" w:color="auto" w:fill="FFFFFF"/>
          <w:lang w:bidi="ar"/>
        </w:rPr>
        <w:t>8</w:t>
      </w:r>
      <w:r>
        <w:rPr>
          <w:rFonts w:ascii="方正仿宋_GBK" w:eastAsia="方正仿宋_GBK" w:hAnsi="方正仿宋_GBK" w:cs="方正仿宋_GBK" w:hint="eastAsia"/>
          <w:kern w:val="0"/>
          <w:sz w:val="32"/>
          <w:szCs w:val="32"/>
          <w:shd w:val="clear" w:color="auto" w:fill="FFFFFF"/>
          <w:lang w:bidi="ar"/>
        </w:rPr>
        <w:t>·</w:t>
      </w:r>
      <w:r>
        <w:rPr>
          <w:rFonts w:ascii="方正仿宋_GBK" w:eastAsia="方正仿宋_GBK" w:hAnsi="方正仿宋_GBK" w:cs="方正仿宋_GBK" w:hint="eastAsia"/>
          <w:kern w:val="0"/>
          <w:sz w:val="32"/>
          <w:szCs w:val="32"/>
          <w:shd w:val="clear" w:color="auto" w:fill="FFFFFF"/>
          <w:lang w:bidi="ar"/>
        </w:rPr>
        <w:t>30</w:t>
      </w:r>
      <w:r>
        <w:rPr>
          <w:rFonts w:ascii="方正仿宋_GBK" w:eastAsia="方正仿宋_GBK" w:hAnsi="方正仿宋_GBK" w:cs="方正仿宋_GBK" w:hint="eastAsia"/>
          <w:kern w:val="0"/>
          <w:sz w:val="32"/>
          <w:szCs w:val="32"/>
          <w:shd w:val="clear" w:color="auto" w:fill="FFFFFF"/>
          <w:lang w:bidi="ar"/>
        </w:rPr>
        <w:t>”隧道塌方事故。</w:t>
      </w:r>
      <w:r>
        <w:rPr>
          <w:rFonts w:ascii="方正黑体_GBK" w:eastAsia="方正黑体_GBK" w:hAnsi="方正黑体_GBK" w:cs="方正黑体_GBK" w:hint="eastAsia"/>
          <w:kern w:val="0"/>
          <w:sz w:val="32"/>
          <w:szCs w:val="32"/>
          <w:shd w:val="clear" w:color="auto" w:fill="FFFFFF"/>
          <w:lang w:bidi="ar"/>
        </w:rPr>
        <w:t>二是</w:t>
      </w:r>
      <w:r>
        <w:rPr>
          <w:rFonts w:ascii="方正仿宋_GBK" w:eastAsia="方正仿宋_GBK" w:hAnsi="方正仿宋_GBK" w:cs="方正仿宋_GBK" w:hint="eastAsia"/>
          <w:kern w:val="0"/>
          <w:sz w:val="32"/>
          <w:szCs w:val="32"/>
          <w:shd w:val="clear" w:color="auto" w:fill="FFFFFF"/>
          <w:lang w:bidi="ar"/>
        </w:rPr>
        <w:t>企业安全隐患排查不到位。浙江嘉兴“</w:t>
      </w:r>
      <w:r>
        <w:rPr>
          <w:rFonts w:ascii="方正仿宋_GBK" w:eastAsia="方正仿宋_GBK" w:hAnsi="方正仿宋_GBK" w:cs="方正仿宋_GBK" w:hint="eastAsia"/>
          <w:kern w:val="0"/>
          <w:sz w:val="32"/>
          <w:szCs w:val="32"/>
          <w:shd w:val="clear" w:color="auto" w:fill="FFFFFF"/>
          <w:lang w:bidi="ar"/>
        </w:rPr>
        <w:t>9</w:t>
      </w:r>
      <w:r>
        <w:rPr>
          <w:rFonts w:ascii="方正仿宋_GBK" w:eastAsia="方正仿宋_GBK" w:hAnsi="方正仿宋_GBK" w:cs="方正仿宋_GBK" w:hint="eastAsia"/>
          <w:kern w:val="0"/>
          <w:sz w:val="32"/>
          <w:szCs w:val="32"/>
          <w:shd w:val="clear" w:color="auto" w:fill="FFFFFF"/>
          <w:lang w:bidi="ar"/>
        </w:rPr>
        <w:t>·</w:t>
      </w:r>
      <w:r>
        <w:rPr>
          <w:rFonts w:ascii="方正仿宋_GBK" w:eastAsia="方正仿宋_GBK" w:hAnsi="方正仿宋_GBK" w:cs="方正仿宋_GBK" w:hint="eastAsia"/>
          <w:kern w:val="0"/>
          <w:sz w:val="32"/>
          <w:szCs w:val="32"/>
          <w:shd w:val="clear" w:color="auto" w:fill="FFFFFF"/>
          <w:lang w:bidi="ar"/>
        </w:rPr>
        <w:t>3</w:t>
      </w:r>
      <w:r>
        <w:rPr>
          <w:rFonts w:ascii="方正仿宋_GBK" w:eastAsia="方正仿宋_GBK" w:hAnsi="方正仿宋_GBK" w:cs="方正仿宋_GBK" w:hint="eastAsia"/>
          <w:kern w:val="0"/>
          <w:sz w:val="32"/>
          <w:szCs w:val="32"/>
          <w:shd w:val="clear" w:color="auto" w:fill="FFFFFF"/>
          <w:lang w:bidi="ar"/>
        </w:rPr>
        <w:t>”较大火灾事故当天下午，事发企业新运来大批废旧海绵，直接堆放在粉碎加工区域，埋下安全隐患。</w:t>
      </w:r>
      <w:r>
        <w:rPr>
          <w:rFonts w:ascii="方正黑体_GBK" w:eastAsia="方正黑体_GBK" w:hAnsi="方正黑体_GBK" w:cs="方正黑体_GBK" w:hint="eastAsia"/>
          <w:kern w:val="0"/>
          <w:sz w:val="32"/>
          <w:szCs w:val="32"/>
          <w:shd w:val="clear" w:color="auto" w:fill="FFFFFF"/>
          <w:lang w:bidi="ar"/>
        </w:rPr>
        <w:t>三是</w:t>
      </w:r>
      <w:r>
        <w:rPr>
          <w:rFonts w:ascii="方正仿宋_GBK" w:eastAsia="方正仿宋_GBK" w:hAnsi="方正仿宋_GBK" w:cs="方正仿宋_GBK" w:hint="eastAsia"/>
          <w:kern w:val="0"/>
          <w:sz w:val="32"/>
          <w:szCs w:val="32"/>
          <w:shd w:val="clear" w:color="auto" w:fill="FFFFFF"/>
          <w:lang w:bidi="ar"/>
        </w:rPr>
        <w:t>监管执法存在薄弱环节。一些地方行业监管执法宽松软，“屡禁不止、屡罚不改”和“安全检查查不出问题”的情况仍较突出。</w:t>
      </w:r>
    </w:p>
    <w:p w:rsidR="007A7119" w:rsidRDefault="008C022A">
      <w:pPr>
        <w:widowControl/>
        <w:ind w:firstLineChars="221" w:firstLine="707"/>
        <w:jc w:val="left"/>
        <w:rPr>
          <w:rFonts w:ascii="方正仿宋_GBK" w:eastAsia="方正仿宋_GBK" w:hAnsi="方正仿宋_GBK" w:cs="方正仿宋_GBK"/>
          <w:kern w:val="0"/>
          <w:sz w:val="32"/>
          <w:szCs w:val="32"/>
          <w:shd w:val="clear" w:color="auto" w:fill="FFFFFF"/>
          <w:lang w:bidi="ar"/>
        </w:rPr>
      </w:pPr>
      <w:r>
        <w:rPr>
          <w:rFonts w:ascii="方正仿宋_GBK" w:eastAsia="方正仿宋_GBK" w:hAnsi="方正仿宋_GBK" w:cs="方正仿宋_GBK" w:hint="eastAsia"/>
          <w:kern w:val="0"/>
          <w:sz w:val="32"/>
          <w:szCs w:val="32"/>
          <w:shd w:val="clear" w:color="auto" w:fill="FFFFFF"/>
          <w:lang w:bidi="ar"/>
        </w:rPr>
        <w:t>为认真落实国务院领导同志重要批示要求，深刻吸取事故教训，严防同类事故再次发生，现提出以下要求：</w:t>
      </w:r>
    </w:p>
    <w:p w:rsidR="007A7119" w:rsidRDefault="008C022A">
      <w:pPr>
        <w:widowControl/>
        <w:ind w:firstLineChars="221" w:firstLine="707"/>
        <w:jc w:val="left"/>
        <w:rPr>
          <w:rFonts w:ascii="方正仿宋_GBK" w:eastAsia="方正仿宋_GBK" w:hAnsi="方正仿宋_GBK" w:cs="方正仿宋_GBK"/>
          <w:kern w:val="0"/>
          <w:sz w:val="32"/>
          <w:szCs w:val="32"/>
          <w:shd w:val="clear" w:color="auto" w:fill="FFFFFF"/>
          <w:lang w:bidi="ar"/>
        </w:rPr>
      </w:pPr>
      <w:r>
        <w:rPr>
          <w:rFonts w:ascii="方正黑体_GBK" w:eastAsia="方正黑体_GBK" w:hAnsi="方正黑体_GBK" w:cs="方正黑体_GBK" w:hint="eastAsia"/>
          <w:kern w:val="0"/>
          <w:sz w:val="32"/>
          <w:szCs w:val="32"/>
          <w:shd w:val="clear" w:color="auto" w:fill="FFFFFF"/>
          <w:lang w:bidi="ar"/>
        </w:rPr>
        <w:lastRenderedPageBreak/>
        <w:t>一、进一步增强做好安全生产工作的紧迫感和责任感。</w:t>
      </w:r>
      <w:r>
        <w:rPr>
          <w:rFonts w:ascii="方正仿宋_GBK" w:eastAsia="方正仿宋_GBK" w:hAnsi="方正仿宋_GBK" w:cs="方正仿宋_GBK" w:hint="eastAsia"/>
          <w:kern w:val="0"/>
          <w:sz w:val="32"/>
          <w:szCs w:val="32"/>
          <w:shd w:val="clear" w:color="auto" w:fill="FFFFFF"/>
          <w:lang w:bidi="ar"/>
        </w:rPr>
        <w:t>今年以来，全国安全生产形势总体稳定，事故起数和死亡人数继续保持“双下降”，但事故反弹势头明显。据统计，目前全国较大事</w:t>
      </w:r>
      <w:r>
        <w:rPr>
          <w:rFonts w:ascii="方正仿宋_GBK" w:eastAsia="方正仿宋_GBK" w:hAnsi="方正仿宋_GBK" w:cs="方正仿宋_GBK" w:hint="eastAsia"/>
          <w:kern w:val="0"/>
          <w:sz w:val="32"/>
          <w:szCs w:val="32"/>
          <w:shd w:val="clear" w:color="auto" w:fill="FFFFFF"/>
          <w:lang w:bidi="ar"/>
        </w:rPr>
        <w:t>故比</w:t>
      </w:r>
      <w:r>
        <w:rPr>
          <w:rFonts w:ascii="方正仿宋_GBK" w:eastAsia="方正仿宋_GBK" w:hAnsi="方正仿宋_GBK" w:cs="方正仿宋_GBK" w:hint="eastAsia"/>
          <w:kern w:val="0"/>
          <w:sz w:val="32"/>
          <w:szCs w:val="32"/>
          <w:shd w:val="clear" w:color="auto" w:fill="FFFFFF"/>
          <w:lang w:bidi="ar"/>
        </w:rPr>
        <w:t>2020</w:t>
      </w:r>
      <w:r>
        <w:rPr>
          <w:rFonts w:ascii="方正仿宋_GBK" w:eastAsia="方正仿宋_GBK" w:hAnsi="方正仿宋_GBK" w:cs="方正仿宋_GBK" w:hint="eastAsia"/>
          <w:kern w:val="0"/>
          <w:sz w:val="32"/>
          <w:szCs w:val="32"/>
          <w:shd w:val="clear" w:color="auto" w:fill="FFFFFF"/>
          <w:lang w:bidi="ar"/>
        </w:rPr>
        <w:t>年和</w:t>
      </w:r>
      <w:r>
        <w:rPr>
          <w:rFonts w:ascii="方正仿宋_GBK" w:eastAsia="方正仿宋_GBK" w:hAnsi="方正仿宋_GBK" w:cs="方正仿宋_GBK" w:hint="eastAsia"/>
          <w:kern w:val="0"/>
          <w:sz w:val="32"/>
          <w:szCs w:val="32"/>
          <w:shd w:val="clear" w:color="auto" w:fill="FFFFFF"/>
          <w:lang w:bidi="ar"/>
        </w:rPr>
        <w:t>2019</w:t>
      </w:r>
      <w:r>
        <w:rPr>
          <w:rFonts w:ascii="方正仿宋_GBK" w:eastAsia="方正仿宋_GBK" w:hAnsi="方正仿宋_GBK" w:cs="方正仿宋_GBK" w:hint="eastAsia"/>
          <w:kern w:val="0"/>
          <w:sz w:val="32"/>
          <w:szCs w:val="32"/>
          <w:shd w:val="clear" w:color="auto" w:fill="FFFFFF"/>
          <w:lang w:bidi="ar"/>
        </w:rPr>
        <w:t>年同期均“双上升”，发生重大事故</w:t>
      </w:r>
      <w:r>
        <w:rPr>
          <w:rFonts w:ascii="方正仿宋_GBK" w:eastAsia="方正仿宋_GBK" w:hAnsi="方正仿宋_GBK" w:cs="方正仿宋_GBK" w:hint="eastAsia"/>
          <w:kern w:val="0"/>
          <w:sz w:val="32"/>
          <w:szCs w:val="32"/>
          <w:shd w:val="clear" w:color="auto" w:fill="FFFFFF"/>
          <w:lang w:bidi="ar"/>
        </w:rPr>
        <w:t>13</w:t>
      </w:r>
      <w:r>
        <w:rPr>
          <w:rFonts w:ascii="方正仿宋_GBK" w:eastAsia="方正仿宋_GBK" w:hAnsi="方正仿宋_GBK" w:cs="方正仿宋_GBK" w:hint="eastAsia"/>
          <w:kern w:val="0"/>
          <w:sz w:val="32"/>
          <w:szCs w:val="32"/>
          <w:shd w:val="clear" w:color="auto" w:fill="FFFFFF"/>
          <w:lang w:bidi="ar"/>
        </w:rPr>
        <w:t>起，比</w:t>
      </w:r>
      <w:r>
        <w:rPr>
          <w:rFonts w:ascii="方正仿宋_GBK" w:eastAsia="方正仿宋_GBK" w:hAnsi="方正仿宋_GBK" w:cs="方正仿宋_GBK" w:hint="eastAsia"/>
          <w:kern w:val="0"/>
          <w:sz w:val="32"/>
          <w:szCs w:val="32"/>
          <w:shd w:val="clear" w:color="auto" w:fill="FFFFFF"/>
          <w:lang w:bidi="ar"/>
        </w:rPr>
        <w:t>2020</w:t>
      </w:r>
      <w:r>
        <w:rPr>
          <w:rFonts w:ascii="方正仿宋_GBK" w:eastAsia="方正仿宋_GBK" w:hAnsi="方正仿宋_GBK" w:cs="方正仿宋_GBK" w:hint="eastAsia"/>
          <w:kern w:val="0"/>
          <w:sz w:val="32"/>
          <w:szCs w:val="32"/>
          <w:shd w:val="clear" w:color="auto" w:fill="FFFFFF"/>
          <w:lang w:bidi="ar"/>
        </w:rPr>
        <w:t>年和</w:t>
      </w:r>
      <w:r>
        <w:rPr>
          <w:rFonts w:ascii="方正仿宋_GBK" w:eastAsia="方正仿宋_GBK" w:hAnsi="方正仿宋_GBK" w:cs="方正仿宋_GBK" w:hint="eastAsia"/>
          <w:kern w:val="0"/>
          <w:sz w:val="32"/>
          <w:szCs w:val="32"/>
          <w:shd w:val="clear" w:color="auto" w:fill="FFFFFF"/>
          <w:lang w:bidi="ar"/>
        </w:rPr>
        <w:t>2019</w:t>
      </w:r>
      <w:r>
        <w:rPr>
          <w:rFonts w:ascii="方正仿宋_GBK" w:eastAsia="方正仿宋_GBK" w:hAnsi="方正仿宋_GBK" w:cs="方正仿宋_GBK" w:hint="eastAsia"/>
          <w:kern w:val="0"/>
          <w:sz w:val="32"/>
          <w:szCs w:val="32"/>
          <w:shd w:val="clear" w:color="auto" w:fill="FFFFFF"/>
          <w:lang w:bidi="ar"/>
        </w:rPr>
        <w:t>年同期分别增加</w:t>
      </w:r>
      <w:r>
        <w:rPr>
          <w:rFonts w:ascii="方正仿宋_GBK" w:eastAsia="方正仿宋_GBK" w:hAnsi="方正仿宋_GBK" w:cs="方正仿宋_GBK" w:hint="eastAsia"/>
          <w:kern w:val="0"/>
          <w:sz w:val="32"/>
          <w:szCs w:val="32"/>
          <w:shd w:val="clear" w:color="auto" w:fill="FFFFFF"/>
          <w:lang w:bidi="ar"/>
        </w:rPr>
        <w:t>6</w:t>
      </w:r>
      <w:r>
        <w:rPr>
          <w:rFonts w:ascii="方正仿宋_GBK" w:eastAsia="方正仿宋_GBK" w:hAnsi="方正仿宋_GBK" w:cs="方正仿宋_GBK" w:hint="eastAsia"/>
          <w:kern w:val="0"/>
          <w:sz w:val="32"/>
          <w:szCs w:val="32"/>
          <w:shd w:val="clear" w:color="auto" w:fill="FFFFFF"/>
          <w:lang w:bidi="ar"/>
        </w:rPr>
        <w:t>起和</w:t>
      </w:r>
      <w:r>
        <w:rPr>
          <w:rFonts w:ascii="方正仿宋_GBK" w:eastAsia="方正仿宋_GBK" w:hAnsi="方正仿宋_GBK" w:cs="方正仿宋_GBK" w:hint="eastAsia"/>
          <w:kern w:val="0"/>
          <w:sz w:val="32"/>
          <w:szCs w:val="32"/>
          <w:shd w:val="clear" w:color="auto" w:fill="FFFFFF"/>
          <w:lang w:bidi="ar"/>
        </w:rPr>
        <w:t>5</w:t>
      </w:r>
      <w:r>
        <w:rPr>
          <w:rFonts w:ascii="方正仿宋_GBK" w:eastAsia="方正仿宋_GBK" w:hAnsi="方正仿宋_GBK" w:cs="方正仿宋_GBK" w:hint="eastAsia"/>
          <w:kern w:val="0"/>
          <w:sz w:val="32"/>
          <w:szCs w:val="32"/>
          <w:shd w:val="clear" w:color="auto" w:fill="FFFFFF"/>
          <w:lang w:bidi="ar"/>
        </w:rPr>
        <w:t>起。尤其是即将进入四季度，在新冠肺炎疫情冲击、大宗商品价格高位波动、宏观政策跨周期调节等因素影响下，各类企业进入生产高峰，供暖供气、用火用电需求旺盛，人流物流车流密集，再加上低温、雨雪、冰冻等灾害性天气多发，往往导致事故多发频发。从近三年来重特大生产安全事故情况来看，</w:t>
      </w:r>
      <w:r>
        <w:rPr>
          <w:rFonts w:ascii="方正仿宋_GBK" w:eastAsia="方正仿宋_GBK" w:hAnsi="方正仿宋_GBK" w:cs="方正仿宋_GBK" w:hint="eastAsia"/>
          <w:kern w:val="0"/>
          <w:sz w:val="32"/>
          <w:szCs w:val="32"/>
          <w:shd w:val="clear" w:color="auto" w:fill="FFFFFF"/>
          <w:lang w:bidi="ar"/>
        </w:rPr>
        <w:t>9</w:t>
      </w:r>
      <w:r>
        <w:rPr>
          <w:rFonts w:ascii="方正仿宋_GBK" w:eastAsia="方正仿宋_GBK" w:hAnsi="方正仿宋_GBK" w:cs="方正仿宋_GBK" w:hint="eastAsia"/>
          <w:kern w:val="0"/>
          <w:sz w:val="32"/>
          <w:szCs w:val="32"/>
          <w:shd w:val="clear" w:color="auto" w:fill="FFFFFF"/>
          <w:lang w:bidi="ar"/>
        </w:rPr>
        <w:t>月份至</w:t>
      </w:r>
      <w:r>
        <w:rPr>
          <w:rFonts w:ascii="方正仿宋_GBK" w:eastAsia="方正仿宋_GBK" w:hAnsi="方正仿宋_GBK" w:cs="方正仿宋_GBK" w:hint="eastAsia"/>
          <w:kern w:val="0"/>
          <w:sz w:val="32"/>
          <w:szCs w:val="32"/>
          <w:shd w:val="clear" w:color="auto" w:fill="FFFFFF"/>
          <w:lang w:bidi="ar"/>
        </w:rPr>
        <w:t>12</w:t>
      </w:r>
      <w:r>
        <w:rPr>
          <w:rFonts w:ascii="方正仿宋_GBK" w:eastAsia="方正仿宋_GBK" w:hAnsi="方正仿宋_GBK" w:cs="方正仿宋_GBK" w:hint="eastAsia"/>
          <w:kern w:val="0"/>
          <w:sz w:val="32"/>
          <w:szCs w:val="32"/>
          <w:shd w:val="clear" w:color="auto" w:fill="FFFFFF"/>
          <w:lang w:bidi="ar"/>
        </w:rPr>
        <w:t>月份这四个月时间发生的重特大事故起数占三年总量的</w:t>
      </w:r>
      <w:r>
        <w:rPr>
          <w:rFonts w:ascii="方正仿宋_GBK" w:eastAsia="方正仿宋_GBK" w:hAnsi="方正仿宋_GBK" w:cs="方正仿宋_GBK" w:hint="eastAsia"/>
          <w:kern w:val="0"/>
          <w:sz w:val="32"/>
          <w:szCs w:val="32"/>
          <w:shd w:val="clear" w:color="auto" w:fill="FFFFFF"/>
          <w:lang w:bidi="ar"/>
        </w:rPr>
        <w:t>45.2%</w:t>
      </w:r>
      <w:r>
        <w:rPr>
          <w:rFonts w:ascii="方正仿宋_GBK" w:eastAsia="方正仿宋_GBK" w:hAnsi="方正仿宋_GBK" w:cs="方正仿宋_GBK" w:hint="eastAsia"/>
          <w:kern w:val="0"/>
          <w:sz w:val="32"/>
          <w:szCs w:val="32"/>
          <w:shd w:val="clear" w:color="auto" w:fill="FFFFFF"/>
          <w:lang w:bidi="ar"/>
        </w:rPr>
        <w:t>，尤其是</w:t>
      </w:r>
      <w:r>
        <w:rPr>
          <w:rFonts w:ascii="方正仿宋_GBK" w:eastAsia="方正仿宋_GBK" w:hAnsi="方正仿宋_GBK" w:cs="方正仿宋_GBK" w:hint="eastAsia"/>
          <w:kern w:val="0"/>
          <w:sz w:val="32"/>
          <w:szCs w:val="32"/>
          <w:shd w:val="clear" w:color="auto" w:fill="FFFFFF"/>
          <w:lang w:bidi="ar"/>
        </w:rPr>
        <w:t>2020</w:t>
      </w:r>
      <w:r>
        <w:rPr>
          <w:rFonts w:ascii="方正仿宋_GBK" w:eastAsia="方正仿宋_GBK" w:hAnsi="方正仿宋_GBK" w:cs="方正仿宋_GBK" w:hint="eastAsia"/>
          <w:kern w:val="0"/>
          <w:sz w:val="32"/>
          <w:szCs w:val="32"/>
          <w:shd w:val="clear" w:color="auto" w:fill="FFFFFF"/>
          <w:lang w:bidi="ar"/>
        </w:rPr>
        <w:t>年这四个月时间内发生了</w:t>
      </w:r>
      <w:r>
        <w:rPr>
          <w:rFonts w:ascii="方正仿宋_GBK" w:eastAsia="方正仿宋_GBK" w:hAnsi="方正仿宋_GBK" w:cs="方正仿宋_GBK" w:hint="eastAsia"/>
          <w:kern w:val="0"/>
          <w:sz w:val="32"/>
          <w:szCs w:val="32"/>
          <w:shd w:val="clear" w:color="auto" w:fill="FFFFFF"/>
          <w:lang w:bidi="ar"/>
        </w:rPr>
        <w:t>9</w:t>
      </w:r>
      <w:r>
        <w:rPr>
          <w:rFonts w:ascii="方正仿宋_GBK" w:eastAsia="方正仿宋_GBK" w:hAnsi="方正仿宋_GBK" w:cs="方正仿宋_GBK" w:hint="eastAsia"/>
          <w:kern w:val="0"/>
          <w:sz w:val="32"/>
          <w:szCs w:val="32"/>
          <w:shd w:val="clear" w:color="auto" w:fill="FFFFFF"/>
          <w:lang w:bidi="ar"/>
        </w:rPr>
        <w:t>起重大事故，占全年总量的</w:t>
      </w:r>
      <w:r>
        <w:rPr>
          <w:rFonts w:ascii="方正仿宋_GBK" w:eastAsia="方正仿宋_GBK" w:hAnsi="方正仿宋_GBK" w:cs="方正仿宋_GBK" w:hint="eastAsia"/>
          <w:kern w:val="0"/>
          <w:sz w:val="32"/>
          <w:szCs w:val="32"/>
          <w:shd w:val="clear" w:color="auto" w:fill="FFFFFF"/>
          <w:lang w:bidi="ar"/>
        </w:rPr>
        <w:t>5</w:t>
      </w:r>
      <w:r>
        <w:rPr>
          <w:rFonts w:ascii="方正仿宋_GBK" w:eastAsia="方正仿宋_GBK" w:hAnsi="方正仿宋_GBK" w:cs="方正仿宋_GBK" w:hint="eastAsia"/>
          <w:kern w:val="0"/>
          <w:sz w:val="32"/>
          <w:szCs w:val="32"/>
          <w:shd w:val="clear" w:color="auto" w:fill="FFFFFF"/>
          <w:lang w:bidi="ar"/>
        </w:rPr>
        <w:t>6.2%</w:t>
      </w:r>
      <w:r>
        <w:rPr>
          <w:rFonts w:ascii="方正仿宋_GBK" w:eastAsia="方正仿宋_GBK" w:hAnsi="方正仿宋_GBK" w:cs="方正仿宋_GBK" w:hint="eastAsia"/>
          <w:kern w:val="0"/>
          <w:sz w:val="32"/>
          <w:szCs w:val="32"/>
          <w:shd w:val="clear" w:color="auto" w:fill="FFFFFF"/>
          <w:lang w:bidi="ar"/>
        </w:rPr>
        <w:t>。各地区、各有关部门和单位要认真学习领会、深入贯彻落实习近平总书记关于安全生产的重要指示精神，清醒认识当前安全生产面临的严峻形势，深刻认识做好当前安全生产工作的特殊性和艰巨性，以对党和人民高度负责的精神，坚决扛起防范化解重大安全风险的政治责任。要盯紧进博会、中秋国庆、十九届六中全会、岁末年初等重要节点，结合实际深入分析研判本地区和本行业领域安全风险特点，层层压紧压实各级领导干部责任和企业安全生产主体责任，采取得力措施，切实把确保</w:t>
      </w:r>
      <w:r>
        <w:rPr>
          <w:rFonts w:ascii="方正仿宋_GBK" w:eastAsia="方正仿宋_GBK" w:hAnsi="方正仿宋_GBK" w:cs="方正仿宋_GBK" w:hint="eastAsia"/>
          <w:kern w:val="0"/>
          <w:sz w:val="32"/>
          <w:szCs w:val="32"/>
          <w:shd w:val="clear" w:color="auto" w:fill="FFFFFF"/>
          <w:lang w:bidi="ar"/>
        </w:rPr>
        <w:lastRenderedPageBreak/>
        <w:t>人民生命安全放在第一位落到实处，以守护人民生命安全的实际行动和实际效果践</w:t>
      </w:r>
      <w:r>
        <w:rPr>
          <w:rFonts w:ascii="方正仿宋_GBK" w:eastAsia="方正仿宋_GBK" w:hAnsi="方正仿宋_GBK" w:cs="方正仿宋_GBK" w:hint="eastAsia"/>
          <w:kern w:val="0"/>
          <w:sz w:val="32"/>
          <w:szCs w:val="32"/>
          <w:shd w:val="clear" w:color="auto" w:fill="FFFFFF"/>
          <w:lang w:bidi="ar"/>
        </w:rPr>
        <w:t>行“两个维护”。</w:t>
      </w:r>
    </w:p>
    <w:p w:rsidR="007A7119" w:rsidRDefault="008C022A">
      <w:pPr>
        <w:widowControl/>
        <w:ind w:firstLineChars="221" w:firstLine="707"/>
        <w:jc w:val="left"/>
        <w:rPr>
          <w:rFonts w:ascii="方正仿宋_GBK" w:eastAsia="方正仿宋_GBK" w:hAnsi="方正仿宋_GBK" w:cs="方正仿宋_GBK"/>
          <w:kern w:val="0"/>
          <w:sz w:val="32"/>
          <w:szCs w:val="32"/>
          <w:shd w:val="clear" w:color="auto" w:fill="FFFFFF"/>
          <w:lang w:bidi="ar"/>
        </w:rPr>
      </w:pPr>
      <w:r>
        <w:rPr>
          <w:rFonts w:ascii="方正黑体_GBK" w:eastAsia="方正黑体_GBK" w:hAnsi="方正黑体_GBK" w:cs="方正黑体_GBK" w:hint="eastAsia"/>
          <w:kern w:val="0"/>
          <w:sz w:val="32"/>
          <w:szCs w:val="32"/>
          <w:shd w:val="clear" w:color="auto" w:fill="FFFFFF"/>
          <w:lang w:bidi="ar"/>
        </w:rPr>
        <w:t>二、进一步加强安全生产执法工作。</w:t>
      </w:r>
      <w:r>
        <w:rPr>
          <w:rFonts w:ascii="方正仿宋_GBK" w:eastAsia="方正仿宋_GBK" w:hAnsi="方正仿宋_GBK" w:cs="方正仿宋_GBK" w:hint="eastAsia"/>
          <w:kern w:val="0"/>
          <w:sz w:val="32"/>
          <w:szCs w:val="32"/>
          <w:shd w:val="clear" w:color="auto" w:fill="FFFFFF"/>
          <w:lang w:bidi="ar"/>
        </w:rPr>
        <w:t>各地区、各有关部门和单位要全面贯彻落实</w:t>
      </w:r>
      <w:r>
        <w:rPr>
          <w:rFonts w:ascii="方正仿宋_GBK" w:eastAsia="方正仿宋_GBK" w:hAnsi="方正仿宋_GBK" w:cs="方正仿宋_GBK" w:hint="eastAsia"/>
          <w:kern w:val="0"/>
          <w:sz w:val="32"/>
          <w:szCs w:val="32"/>
          <w:shd w:val="clear" w:color="auto" w:fill="FFFFFF"/>
          <w:lang w:bidi="ar"/>
        </w:rPr>
        <w:t>8</w:t>
      </w:r>
      <w:r>
        <w:rPr>
          <w:rFonts w:ascii="方正仿宋_GBK" w:eastAsia="方正仿宋_GBK" w:hAnsi="方正仿宋_GBK" w:cs="方正仿宋_GBK" w:hint="eastAsia"/>
          <w:kern w:val="0"/>
          <w:sz w:val="32"/>
          <w:szCs w:val="32"/>
          <w:shd w:val="clear" w:color="auto" w:fill="FFFFFF"/>
          <w:lang w:bidi="ar"/>
        </w:rPr>
        <w:t>月</w:t>
      </w:r>
      <w:r>
        <w:rPr>
          <w:rFonts w:ascii="方正仿宋_GBK" w:eastAsia="方正仿宋_GBK" w:hAnsi="方正仿宋_GBK" w:cs="方正仿宋_GBK" w:hint="eastAsia"/>
          <w:kern w:val="0"/>
          <w:sz w:val="32"/>
          <w:szCs w:val="32"/>
          <w:shd w:val="clear" w:color="auto" w:fill="FFFFFF"/>
          <w:lang w:bidi="ar"/>
        </w:rPr>
        <w:t>31</w:t>
      </w:r>
      <w:r>
        <w:rPr>
          <w:rFonts w:ascii="方正仿宋_GBK" w:eastAsia="方正仿宋_GBK" w:hAnsi="方正仿宋_GBK" w:cs="方正仿宋_GBK" w:hint="eastAsia"/>
          <w:kern w:val="0"/>
          <w:sz w:val="32"/>
          <w:szCs w:val="32"/>
          <w:shd w:val="clear" w:color="auto" w:fill="FFFFFF"/>
          <w:lang w:bidi="ar"/>
        </w:rPr>
        <w:t>日国务院安委会办公室关于加强安全生产执法工作视频会议要求，深刻认识到安全执法检查是防风险、除隐患、遏事故的重要防线，必须大力提升安全执法检查质量和成效，坚决整治安全执法检查“宽松软”等问题。要以新修订的安全生产法施行为契机，认真吃透法律中的新规定、新要求，自觉提高运用法治思维和法治手段解决问题、推动工作的能力，全面加强安全生产执法工作。要注重抓重点抓关键，紧紧扭住遏制重特大事故牛鼻子，对矿山、化工、人员密集场所、</w:t>
      </w:r>
      <w:r>
        <w:rPr>
          <w:rFonts w:ascii="方正仿宋_GBK" w:eastAsia="方正仿宋_GBK" w:hAnsi="方正仿宋_GBK" w:cs="方正仿宋_GBK" w:hint="eastAsia"/>
          <w:kern w:val="0"/>
          <w:sz w:val="32"/>
          <w:szCs w:val="32"/>
          <w:shd w:val="clear" w:color="auto" w:fill="FFFFFF"/>
          <w:lang w:bidi="ar"/>
        </w:rPr>
        <w:t>“两客一危”等高风险领域和企业要全覆盖监管，决不能机械化的随机抽查，同时突出企业主要负责人这个“关键少数”，重点查新修订的安全生产法规定的</w:t>
      </w:r>
      <w:r>
        <w:rPr>
          <w:rFonts w:ascii="方正仿宋_GBK" w:eastAsia="方正仿宋_GBK" w:hAnsi="方正仿宋_GBK" w:cs="方正仿宋_GBK" w:hint="eastAsia"/>
          <w:kern w:val="0"/>
          <w:sz w:val="32"/>
          <w:szCs w:val="32"/>
          <w:shd w:val="clear" w:color="auto" w:fill="FFFFFF"/>
          <w:lang w:bidi="ar"/>
        </w:rPr>
        <w:t>7</w:t>
      </w:r>
      <w:r>
        <w:rPr>
          <w:rFonts w:ascii="方正仿宋_GBK" w:eastAsia="方正仿宋_GBK" w:hAnsi="方正仿宋_GBK" w:cs="方正仿宋_GBK" w:hint="eastAsia"/>
          <w:kern w:val="0"/>
          <w:sz w:val="32"/>
          <w:szCs w:val="32"/>
          <w:shd w:val="clear" w:color="auto" w:fill="FFFFFF"/>
          <w:lang w:bidi="ar"/>
        </w:rPr>
        <w:t>项职责落实情况，督促“第一责任人”主动履责、落实企业主体责任。要发扬斗争精神严格监管执法，对重大风险和严重违法行为，该处罚的处罚、该关停的关停，符合追究刑</w:t>
      </w:r>
      <w:r>
        <w:rPr>
          <w:rFonts w:ascii="方正仿宋_GBK" w:hAnsi="方正仿宋_GBK" w:cs="方正仿宋_GBK" w:hint="eastAsia"/>
          <w:kern w:val="0"/>
          <w:sz w:val="32"/>
          <w:szCs w:val="32"/>
          <w:shd w:val="clear" w:color="auto" w:fill="FFFFFF"/>
          <w:lang w:bidi="ar"/>
        </w:rPr>
        <w:t>责</w:t>
      </w:r>
      <w:r>
        <w:rPr>
          <w:rFonts w:ascii="方正仿宋_GBK" w:eastAsia="方正仿宋_GBK" w:hAnsi="方正仿宋_GBK" w:cs="方正仿宋_GBK" w:hint="eastAsia"/>
          <w:kern w:val="0"/>
          <w:sz w:val="32"/>
          <w:szCs w:val="32"/>
          <w:shd w:val="clear" w:color="auto" w:fill="FFFFFF"/>
          <w:lang w:bidi="ar"/>
        </w:rPr>
        <w:t>情形的及时移送，对屡罚不改、屡禁不止的纳入安全生产失信惩戒“黑名单”。各负有安全监管职责的部门要发挥典型示范引领作用，尽快组织曝光一批运用刑法修正案（十一）、新修订的安全生产法中新规定要求的典型执法案</w:t>
      </w:r>
      <w:r>
        <w:rPr>
          <w:rFonts w:ascii="方正仿宋_GBK" w:eastAsia="方正仿宋_GBK" w:hAnsi="方正仿宋_GBK" w:cs="方正仿宋_GBK" w:hint="eastAsia"/>
          <w:kern w:val="0"/>
          <w:sz w:val="32"/>
          <w:szCs w:val="32"/>
          <w:shd w:val="clear" w:color="auto" w:fill="FFFFFF"/>
          <w:lang w:bidi="ar"/>
        </w:rPr>
        <w:lastRenderedPageBreak/>
        <w:t>例，不断总结推广</w:t>
      </w:r>
      <w:r>
        <w:rPr>
          <w:rFonts w:ascii="方正仿宋_GBK" w:eastAsia="方正仿宋_GBK" w:hAnsi="方正仿宋_GBK" w:cs="方正仿宋_GBK" w:hint="eastAsia"/>
          <w:kern w:val="0"/>
          <w:sz w:val="32"/>
          <w:szCs w:val="32"/>
          <w:shd w:val="clear" w:color="auto" w:fill="FFFFFF"/>
          <w:lang w:bidi="ar"/>
        </w:rPr>
        <w:t>经验做法，进一步加大对各地区的指导，持续强化执法力度和精准度。</w:t>
      </w:r>
    </w:p>
    <w:p w:rsidR="007A7119" w:rsidRDefault="008C022A">
      <w:pPr>
        <w:widowControl/>
        <w:ind w:firstLineChars="221" w:firstLine="707"/>
        <w:jc w:val="left"/>
        <w:rPr>
          <w:rFonts w:ascii="方正仿宋_GBK" w:eastAsia="方正仿宋_GBK" w:hAnsi="方正仿宋_GBK" w:cs="方正仿宋_GBK"/>
          <w:kern w:val="0"/>
          <w:sz w:val="32"/>
          <w:szCs w:val="32"/>
          <w:shd w:val="clear" w:color="auto" w:fill="FFFFFF"/>
          <w:lang w:bidi="ar"/>
        </w:rPr>
      </w:pPr>
      <w:r>
        <w:rPr>
          <w:rFonts w:ascii="方正黑体_GBK" w:eastAsia="方正黑体_GBK" w:hAnsi="方正黑体_GBK" w:cs="方正黑体_GBK" w:hint="eastAsia"/>
          <w:kern w:val="0"/>
          <w:sz w:val="32"/>
          <w:szCs w:val="32"/>
          <w:shd w:val="clear" w:color="auto" w:fill="FFFFFF"/>
          <w:lang w:bidi="ar"/>
        </w:rPr>
        <w:t>三、进一步加强农村群众出行安全保障水平。</w:t>
      </w:r>
      <w:r>
        <w:rPr>
          <w:rFonts w:ascii="方正仿宋_GBK" w:eastAsia="方正仿宋_GBK" w:hAnsi="方正仿宋_GBK" w:cs="方正仿宋_GBK" w:hint="eastAsia"/>
          <w:kern w:val="0"/>
          <w:sz w:val="32"/>
          <w:szCs w:val="32"/>
          <w:shd w:val="clear" w:color="auto" w:fill="FFFFFF"/>
          <w:lang w:bidi="ar"/>
        </w:rPr>
        <w:t>各地区、各有关部门和单位要结合交通运输部等九部门《关于推动农村客运高质量发展的指导意见》《交通运输部办公厅农业农村部办公厅关于加强农村地区重点时段群众出行服务保障工作的通知》以及公安部深化农村交通安全</w:t>
      </w:r>
      <w:r>
        <w:rPr>
          <w:rFonts w:ascii="方正仿宋_GBK" w:hAnsi="方正仿宋_GBK" w:cs="方正仿宋_GBK" w:hint="eastAsia"/>
          <w:kern w:val="0"/>
          <w:sz w:val="32"/>
          <w:szCs w:val="32"/>
          <w:shd w:val="clear" w:color="auto" w:fill="FFFFFF"/>
          <w:lang w:bidi="ar"/>
        </w:rPr>
        <w:t>固</w:t>
      </w:r>
      <w:r>
        <w:rPr>
          <w:rFonts w:ascii="方正仿宋_GBK" w:eastAsia="方正仿宋_GBK" w:hAnsi="方正仿宋_GBK" w:cs="方正仿宋_GBK" w:hint="eastAsia"/>
          <w:kern w:val="0"/>
          <w:sz w:val="32"/>
          <w:szCs w:val="32"/>
          <w:shd w:val="clear" w:color="auto" w:fill="FFFFFF"/>
          <w:lang w:bidi="ar"/>
        </w:rPr>
        <w:t>本强基攻坚行动十项重点任务等工作安排，下大力气解决影响农村群众出行安全的“底线”问题。要专题研究部署农村交通现状和存在的突出问题，进一步优化农村客运服务供给，通过在农村秋收农忙、返乡返岗、赶集探亲等重点时段加密农村客运班线频次、开展预约服务等方式，着力保障农村地区重点时段群众出行需求。要持续加大路面执法管控力度，聚焦国省道过村镇路段、农村道路等重点路段，“一早一晚”、农忙赶集等重点时段以及货车、农用车、客运车辆、面包车、皮卡车等重点车辆，全面排查整治“违法占道”“马路市场”安全隐患，严格查处违法载人、疲劳驾</w:t>
      </w:r>
      <w:r>
        <w:rPr>
          <w:rFonts w:ascii="方正仿宋_GBK" w:eastAsia="方正仿宋_GBK" w:hAnsi="方正仿宋_GBK" w:cs="方正仿宋_GBK" w:hint="eastAsia"/>
          <w:kern w:val="0"/>
          <w:sz w:val="32"/>
          <w:szCs w:val="32"/>
          <w:shd w:val="clear" w:color="auto" w:fill="FFFFFF"/>
          <w:lang w:bidi="ar"/>
        </w:rPr>
        <w:t>驶、超速行驶、超限超载、无牌无证等各类违法行为。要针对即将来临的中秋节、国庆节群众“补偿性”出行出游明显增多，公路客运、旅游客运、拼车包车需求加大，各类违法行为易发高发的情况，加大对农村地区客运场站、旅游景点周边道路的执法检查力度，同时加强交通安全宣传教育，积极引导农村群众增强安</w:t>
      </w:r>
      <w:r>
        <w:rPr>
          <w:rFonts w:ascii="方正仿宋_GBK" w:eastAsia="方正仿宋_GBK" w:hAnsi="方正仿宋_GBK" w:cs="方正仿宋_GBK" w:hint="eastAsia"/>
          <w:kern w:val="0"/>
          <w:sz w:val="32"/>
          <w:szCs w:val="32"/>
          <w:shd w:val="clear" w:color="auto" w:fill="FFFFFF"/>
          <w:lang w:bidi="ar"/>
        </w:rPr>
        <w:lastRenderedPageBreak/>
        <w:t>全出行意识，自觉选择合法合规的交通工具出行，拒绝乘坐非法营运车辆、货车、农用车等交通工具出行。</w:t>
      </w:r>
    </w:p>
    <w:p w:rsidR="007A7119" w:rsidRDefault="008C022A">
      <w:pPr>
        <w:widowControl/>
        <w:ind w:firstLineChars="221" w:firstLine="707"/>
        <w:jc w:val="left"/>
        <w:rPr>
          <w:rFonts w:ascii="方正仿宋_GBK" w:eastAsia="方正仿宋_GBK" w:hAnsi="方正仿宋_GBK" w:cs="方正仿宋_GBK"/>
          <w:kern w:val="0"/>
          <w:sz w:val="32"/>
          <w:szCs w:val="32"/>
          <w:shd w:val="clear" w:color="auto" w:fill="FFFFFF"/>
          <w:lang w:bidi="ar"/>
        </w:rPr>
      </w:pPr>
      <w:r>
        <w:rPr>
          <w:rFonts w:ascii="方正黑体_GBK" w:eastAsia="方正黑体_GBK" w:hAnsi="方正黑体_GBK" w:cs="方正黑体_GBK" w:hint="eastAsia"/>
          <w:kern w:val="0"/>
          <w:sz w:val="32"/>
          <w:szCs w:val="32"/>
          <w:shd w:val="clear" w:color="auto" w:fill="FFFFFF"/>
          <w:lang w:bidi="ar"/>
        </w:rPr>
        <w:t>四、进一步强化消防、建筑施工、燃气、工贸等重点行业领域安全隐患排查治理。消防，</w:t>
      </w:r>
      <w:r>
        <w:rPr>
          <w:rFonts w:ascii="方正仿宋_GBK" w:eastAsia="方正仿宋_GBK" w:hAnsi="方正仿宋_GBK" w:cs="方正仿宋_GBK" w:hint="eastAsia"/>
          <w:kern w:val="0"/>
          <w:sz w:val="32"/>
          <w:szCs w:val="32"/>
          <w:shd w:val="clear" w:color="auto" w:fill="FFFFFF"/>
          <w:lang w:bidi="ar"/>
        </w:rPr>
        <w:t>立即组织开展厂房仓储场所消防安全排查整治，重点检查是否违规</w:t>
      </w:r>
      <w:r>
        <w:rPr>
          <w:rFonts w:ascii="方正仿宋_GBK" w:eastAsia="方正仿宋_GBK" w:hAnsi="方正仿宋_GBK" w:cs="方正仿宋_GBK" w:hint="eastAsia"/>
          <w:kern w:val="0"/>
          <w:sz w:val="32"/>
          <w:szCs w:val="32"/>
          <w:shd w:val="clear" w:color="auto" w:fill="FFFFFF"/>
          <w:lang w:bidi="ar"/>
        </w:rPr>
        <w:t>使用易燃可燃夹芯彩钢板，是否违规住人，易燃可燃物品管理是否规范，电源火源管控是否严格，疏散通道、安全出口是否被占堵、锁闭，防火分隔是否到位，消防设施是否完好有效等。继续盯紧高层建筑、大型商业综合体、中小学校、养老院、易地扶贫搬迁安置点、旅游景区等高风险场所，采取差异化监管措施。加强消防安全宣传教育，重点面向中小企业经营者、外来务工人员和学校师生员工等群体，大力提升消防安全意识和疏散逃生技能。</w:t>
      </w:r>
      <w:r>
        <w:rPr>
          <w:rFonts w:ascii="方正黑体_GBK" w:eastAsia="方正黑体_GBK" w:hAnsi="方正黑体_GBK" w:cs="方正黑体_GBK" w:hint="eastAsia"/>
          <w:kern w:val="0"/>
          <w:sz w:val="32"/>
          <w:szCs w:val="32"/>
          <w:shd w:val="clear" w:color="auto" w:fill="FFFFFF"/>
          <w:lang w:bidi="ar"/>
        </w:rPr>
        <w:t>建筑施工，</w:t>
      </w:r>
      <w:r>
        <w:rPr>
          <w:rFonts w:ascii="方正仿宋_GBK" w:eastAsia="方正仿宋_GBK" w:hAnsi="方正仿宋_GBK" w:cs="方正仿宋_GBK" w:hint="eastAsia"/>
          <w:kern w:val="0"/>
          <w:sz w:val="32"/>
          <w:szCs w:val="32"/>
          <w:shd w:val="clear" w:color="auto" w:fill="FFFFFF"/>
          <w:lang w:bidi="ar"/>
        </w:rPr>
        <w:t>进一步加强对起重机械、深基坑、高支模、脚手架、隧道等危险性较大工程的全方位检查，强化施工现场安全隐患排查治理</w:t>
      </w:r>
      <w:r>
        <w:rPr>
          <w:rFonts w:ascii="方正仿宋_GBK" w:eastAsia="方正仿宋_GBK" w:hAnsi="方正仿宋_GBK" w:cs="方正仿宋_GBK" w:hint="eastAsia"/>
          <w:kern w:val="0"/>
          <w:sz w:val="32"/>
          <w:szCs w:val="32"/>
          <w:shd w:val="clear" w:color="auto" w:fill="FFFFFF"/>
          <w:lang w:bidi="ar"/>
        </w:rPr>
        <w:t>，加强复杂地质条件下施工安全管控，严厉打击各类转包、非法分包、挂靠等建筑市场违规行为，坚决杜绝盲目赶工期、抢进度施工行为。</w:t>
      </w:r>
      <w:r>
        <w:rPr>
          <w:rFonts w:ascii="方正黑体_GBK" w:eastAsia="方正黑体_GBK" w:hAnsi="方正黑体_GBK" w:cs="方正黑体_GBK" w:hint="eastAsia"/>
          <w:kern w:val="0"/>
          <w:sz w:val="32"/>
          <w:szCs w:val="32"/>
          <w:shd w:val="clear" w:color="auto" w:fill="FFFFFF"/>
          <w:lang w:bidi="ar"/>
        </w:rPr>
        <w:t>工贸，</w:t>
      </w:r>
      <w:r>
        <w:rPr>
          <w:rFonts w:ascii="方正仿宋_GBK" w:eastAsia="方正仿宋_GBK" w:hAnsi="方正仿宋_GBK" w:cs="方正仿宋_GBK" w:hint="eastAsia"/>
          <w:kern w:val="0"/>
          <w:sz w:val="32"/>
          <w:szCs w:val="32"/>
          <w:shd w:val="clear" w:color="auto" w:fill="FFFFFF"/>
          <w:lang w:bidi="ar"/>
        </w:rPr>
        <w:t>督促工贸行业企业特别是钢铁企业认真对照工贸行业专项整治三年行动</w:t>
      </w:r>
      <w:r>
        <w:rPr>
          <w:rFonts w:ascii="方正仿宋_GBK" w:eastAsia="方正仿宋_GBK" w:hAnsi="方正仿宋_GBK" w:cs="方正仿宋_GBK" w:hint="eastAsia"/>
          <w:kern w:val="0"/>
          <w:sz w:val="32"/>
          <w:szCs w:val="32"/>
          <w:shd w:val="clear" w:color="auto" w:fill="FFFFFF"/>
          <w:lang w:bidi="ar"/>
        </w:rPr>
        <w:t>25</w:t>
      </w:r>
      <w:r>
        <w:rPr>
          <w:rFonts w:ascii="方正仿宋_GBK" w:eastAsia="方正仿宋_GBK" w:hAnsi="方正仿宋_GBK" w:cs="方正仿宋_GBK" w:hint="eastAsia"/>
          <w:kern w:val="0"/>
          <w:sz w:val="32"/>
          <w:szCs w:val="32"/>
          <w:shd w:val="clear" w:color="auto" w:fill="FFFFFF"/>
          <w:lang w:bidi="ar"/>
        </w:rPr>
        <w:t>项重点检查事项要求，做好自查自改，彻底消除“钢铁八项”、“有限空间四项”等违法行为，严格遵守安全操作规程，严格检维修作业前后的安全确认，不断提高企业本质安全水平。</w:t>
      </w:r>
      <w:r>
        <w:rPr>
          <w:rFonts w:ascii="方正黑体_GBK" w:eastAsia="方正黑体_GBK" w:hAnsi="方正黑体_GBK" w:cs="方正黑体_GBK" w:hint="eastAsia"/>
          <w:kern w:val="0"/>
          <w:sz w:val="32"/>
          <w:szCs w:val="32"/>
          <w:shd w:val="clear" w:color="auto" w:fill="FFFFFF"/>
          <w:lang w:bidi="ar"/>
        </w:rPr>
        <w:t>燃气，</w:t>
      </w:r>
      <w:r>
        <w:rPr>
          <w:rFonts w:ascii="方正仿宋_GBK" w:eastAsia="方正仿宋_GBK" w:hAnsi="方正仿宋_GBK" w:cs="方正仿宋_GBK" w:hint="eastAsia"/>
          <w:kern w:val="0"/>
          <w:sz w:val="32"/>
          <w:szCs w:val="32"/>
          <w:shd w:val="clear" w:color="auto" w:fill="FFFFFF"/>
          <w:lang w:bidi="ar"/>
        </w:rPr>
        <w:t>督促燃气经营企业加强场站、管</w:t>
      </w:r>
      <w:r>
        <w:rPr>
          <w:rFonts w:ascii="方正仿宋_GBK" w:eastAsia="方正仿宋_GBK" w:hAnsi="方正仿宋_GBK" w:cs="方正仿宋_GBK" w:hint="eastAsia"/>
          <w:kern w:val="0"/>
          <w:sz w:val="32"/>
          <w:szCs w:val="32"/>
          <w:shd w:val="clear" w:color="auto" w:fill="FFFFFF"/>
          <w:lang w:bidi="ar"/>
        </w:rPr>
        <w:lastRenderedPageBreak/>
        <w:t>道等设施设备运行安全的巡查与维护，深入推进老旧管道改造和违章占压等隐患治理，强化餐饮等使用燃气的场所燃气报警装置执法检查工</w:t>
      </w:r>
      <w:r>
        <w:rPr>
          <w:rFonts w:ascii="方正仿宋_GBK" w:eastAsia="方正仿宋_GBK" w:hAnsi="方正仿宋_GBK" w:cs="方正仿宋_GBK" w:hint="eastAsia"/>
          <w:kern w:val="0"/>
          <w:sz w:val="32"/>
          <w:szCs w:val="32"/>
          <w:shd w:val="clear" w:color="auto" w:fill="FFFFFF"/>
          <w:lang w:bidi="ar"/>
        </w:rPr>
        <w:t>作。各地区、各有关部门要进一步加大矿山、化工、水上交通和渔业船舶、旅游、特种设备、电力、民爆、铁路、民航等行业领域的安全监管，坚决防范各类群死群伤事故发生。</w:t>
      </w:r>
    </w:p>
    <w:p w:rsidR="007A7119" w:rsidRDefault="008C022A">
      <w:pPr>
        <w:widowControl/>
        <w:ind w:firstLineChars="221" w:firstLine="707"/>
        <w:jc w:val="right"/>
        <w:rPr>
          <w:rFonts w:ascii="方正仿宋_GBK" w:eastAsia="方正仿宋_GBK" w:hAnsi="方正仿宋_GBK" w:cs="方正仿宋_GBK"/>
          <w:kern w:val="0"/>
          <w:sz w:val="32"/>
          <w:szCs w:val="32"/>
          <w:shd w:val="clear" w:color="auto" w:fill="FFFFFF"/>
          <w:lang w:bidi="ar"/>
        </w:rPr>
      </w:pPr>
      <w:r>
        <w:rPr>
          <w:rFonts w:ascii="方正仿宋_GBK" w:eastAsia="方正仿宋_GBK" w:hAnsi="方正仿宋_GBK" w:cs="方正仿宋_GBK" w:hint="eastAsia"/>
          <w:kern w:val="0"/>
          <w:sz w:val="32"/>
          <w:szCs w:val="32"/>
          <w:shd w:val="clear" w:color="auto" w:fill="FFFFFF"/>
          <w:lang w:bidi="ar"/>
        </w:rPr>
        <w:t>国务院安委会办公室</w:t>
      </w:r>
      <w:r>
        <w:rPr>
          <w:rFonts w:ascii="方正仿宋_GBK" w:hAnsi="方正仿宋_GBK" w:cs="方正仿宋_GBK" w:hint="eastAsia"/>
          <w:kern w:val="0"/>
          <w:sz w:val="32"/>
          <w:szCs w:val="32"/>
          <w:shd w:val="clear" w:color="auto" w:fill="FFFFFF"/>
          <w:lang w:bidi="ar"/>
        </w:rPr>
        <w:t xml:space="preserve">  </w:t>
      </w:r>
      <w:r>
        <w:rPr>
          <w:rFonts w:ascii="方正仿宋_GBK" w:eastAsia="方正仿宋_GBK" w:hAnsi="方正仿宋_GBK" w:cs="方正仿宋_GBK" w:hint="eastAsia"/>
          <w:kern w:val="0"/>
          <w:sz w:val="32"/>
          <w:szCs w:val="32"/>
          <w:shd w:val="clear" w:color="auto" w:fill="FFFFFF"/>
          <w:lang w:bidi="ar"/>
        </w:rPr>
        <w:t>应急管理部</w:t>
      </w:r>
    </w:p>
    <w:p w:rsidR="007A7119" w:rsidRDefault="008C022A">
      <w:pPr>
        <w:widowControl/>
        <w:wordWrap w:val="0"/>
        <w:ind w:firstLineChars="221" w:firstLine="707"/>
        <w:jc w:val="right"/>
        <w:rPr>
          <w:rFonts w:ascii="方正仿宋_GBK" w:hAnsi="方正仿宋_GBK" w:cs="方正仿宋_GBK"/>
          <w:kern w:val="0"/>
          <w:sz w:val="32"/>
          <w:szCs w:val="32"/>
          <w:shd w:val="clear" w:color="auto" w:fill="FFFFFF"/>
          <w:lang w:bidi="ar"/>
        </w:rPr>
      </w:pPr>
      <w:r>
        <w:rPr>
          <w:rFonts w:ascii="方正仿宋_GBK" w:eastAsia="方正仿宋_GBK" w:hAnsi="方正仿宋_GBK" w:cs="方正仿宋_GBK" w:hint="eastAsia"/>
          <w:kern w:val="0"/>
          <w:sz w:val="32"/>
          <w:szCs w:val="32"/>
          <w:shd w:val="clear" w:color="auto" w:fill="FFFFFF"/>
          <w:lang w:bidi="ar"/>
        </w:rPr>
        <w:t>2021</w:t>
      </w:r>
      <w:r>
        <w:rPr>
          <w:rFonts w:ascii="方正仿宋_GBK" w:eastAsia="方正仿宋_GBK" w:hAnsi="方正仿宋_GBK" w:cs="方正仿宋_GBK" w:hint="eastAsia"/>
          <w:kern w:val="0"/>
          <w:sz w:val="32"/>
          <w:szCs w:val="32"/>
          <w:shd w:val="clear" w:color="auto" w:fill="FFFFFF"/>
          <w:lang w:bidi="ar"/>
        </w:rPr>
        <w:t>年</w:t>
      </w:r>
      <w:r>
        <w:rPr>
          <w:rFonts w:ascii="方正仿宋_GBK" w:eastAsia="方正仿宋_GBK" w:hAnsi="方正仿宋_GBK" w:cs="方正仿宋_GBK" w:hint="eastAsia"/>
          <w:kern w:val="0"/>
          <w:sz w:val="32"/>
          <w:szCs w:val="32"/>
          <w:shd w:val="clear" w:color="auto" w:fill="FFFFFF"/>
          <w:lang w:bidi="ar"/>
        </w:rPr>
        <w:t>9</w:t>
      </w:r>
      <w:r>
        <w:rPr>
          <w:rFonts w:ascii="方正仿宋_GBK" w:eastAsia="方正仿宋_GBK" w:hAnsi="方正仿宋_GBK" w:cs="方正仿宋_GBK" w:hint="eastAsia"/>
          <w:kern w:val="0"/>
          <w:sz w:val="32"/>
          <w:szCs w:val="32"/>
          <w:shd w:val="clear" w:color="auto" w:fill="FFFFFF"/>
          <w:lang w:bidi="ar"/>
        </w:rPr>
        <w:t>月</w:t>
      </w:r>
      <w:r>
        <w:rPr>
          <w:rFonts w:ascii="方正仿宋_GBK" w:eastAsia="方正仿宋_GBK" w:hAnsi="方正仿宋_GBK" w:cs="方正仿宋_GBK" w:hint="eastAsia"/>
          <w:kern w:val="0"/>
          <w:sz w:val="32"/>
          <w:szCs w:val="32"/>
          <w:shd w:val="clear" w:color="auto" w:fill="FFFFFF"/>
          <w:lang w:bidi="ar"/>
        </w:rPr>
        <w:t>5</w:t>
      </w:r>
      <w:r>
        <w:rPr>
          <w:rFonts w:ascii="方正仿宋_GBK" w:eastAsia="方正仿宋_GBK" w:hAnsi="方正仿宋_GBK" w:cs="方正仿宋_GBK" w:hint="eastAsia"/>
          <w:kern w:val="0"/>
          <w:sz w:val="32"/>
          <w:szCs w:val="32"/>
          <w:shd w:val="clear" w:color="auto" w:fill="FFFFFF"/>
          <w:lang w:bidi="ar"/>
        </w:rPr>
        <w:t>日</w:t>
      </w:r>
      <w:r>
        <w:rPr>
          <w:rFonts w:ascii="方正仿宋_GBK" w:hAnsi="方正仿宋_GBK" w:cs="方正仿宋_GBK" w:hint="eastAsia"/>
          <w:kern w:val="0"/>
          <w:sz w:val="32"/>
          <w:szCs w:val="32"/>
          <w:shd w:val="clear" w:color="auto" w:fill="FFFFFF"/>
          <w:lang w:bidi="ar"/>
        </w:rPr>
        <w:t xml:space="preserve">       </w:t>
      </w:r>
    </w:p>
    <w:p w:rsidR="007A7119" w:rsidRDefault="007A7119">
      <w:pPr>
        <w:spacing w:line="600" w:lineRule="exact"/>
        <w:rPr>
          <w:rFonts w:ascii="方正黑体_GBK" w:eastAsia="方正黑体_GBK" w:hAnsi="方正黑体_GBK" w:cs="方正黑体_GBK"/>
          <w:sz w:val="32"/>
          <w:szCs w:val="32"/>
          <w:lang w:val="zh-TW"/>
        </w:rPr>
      </w:pPr>
    </w:p>
    <w:sectPr w:rsidR="007A711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22A" w:rsidRDefault="008C022A">
      <w:r>
        <w:separator/>
      </w:r>
    </w:p>
  </w:endnote>
  <w:endnote w:type="continuationSeparator" w:id="0">
    <w:p w:rsidR="008C022A" w:rsidRDefault="008C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119" w:rsidRDefault="008C022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7119" w:rsidRDefault="008C022A">
                          <w:pPr>
                            <w:pStyle w:val="a4"/>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FC1566">
                            <w:rPr>
                              <w:rFonts w:ascii="Times New Roman" w:hAnsi="Times New Roman" w:cs="Times New Roman"/>
                              <w:noProof/>
                              <w:sz w:val="24"/>
                            </w:rPr>
                            <w:t>2</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A7119" w:rsidRDefault="008C022A">
                    <w:pPr>
                      <w:pStyle w:val="a4"/>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FC1566">
                      <w:rPr>
                        <w:rFonts w:ascii="Times New Roman" w:hAnsi="Times New Roman" w:cs="Times New Roman"/>
                        <w:noProof/>
                        <w:sz w:val="24"/>
                      </w:rPr>
                      <w:t>2</w:t>
                    </w:r>
                    <w:r>
                      <w:rPr>
                        <w:rFonts w:ascii="Times New Roman" w:hAnsi="Times New Roman" w:cs="Times New Roman"/>
                        <w:sz w:val="24"/>
                      </w:rPr>
                      <w:fldChar w:fldCharType="end"/>
                    </w:r>
                    <w:r>
                      <w:rPr>
                        <w:rFonts w:ascii="Times New Roman" w:hAnsi="Times New Roman" w:cs="Times New Roman"/>
                        <w:sz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22A" w:rsidRDefault="008C022A">
      <w:r>
        <w:separator/>
      </w:r>
    </w:p>
  </w:footnote>
  <w:footnote w:type="continuationSeparator" w:id="0">
    <w:p w:rsidR="008C022A" w:rsidRDefault="008C0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19"/>
    <w:rsid w:val="007A7119"/>
    <w:rsid w:val="008C022A"/>
    <w:rsid w:val="00FC1566"/>
    <w:rsid w:val="035825EB"/>
    <w:rsid w:val="0FAC38F3"/>
    <w:rsid w:val="103E4303"/>
    <w:rsid w:val="1F212516"/>
    <w:rsid w:val="24AF04A0"/>
    <w:rsid w:val="25D67F18"/>
    <w:rsid w:val="32506B0F"/>
    <w:rsid w:val="3A7A63CC"/>
    <w:rsid w:val="49AE2338"/>
    <w:rsid w:val="50B45446"/>
    <w:rsid w:val="5E537032"/>
    <w:rsid w:val="74B05E93"/>
    <w:rsid w:val="7C4C7EC5"/>
    <w:rsid w:val="7C572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347A3B-2EEA-42EF-BAF1-665C1820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rPr>
      <w:rFonts w:ascii="Calibri" w:hAnsi="Calibri" w:cs="Times New Roman"/>
      <w:kern w:val="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687</Words>
  <Characters>3917</Characters>
  <Application>Microsoft Office Word</Application>
  <DocSecurity>0</DocSecurity>
  <Lines>32</Lines>
  <Paragraphs>9</Paragraphs>
  <ScaleCrop>false</ScaleCrop>
  <Company>Microsoft</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sm</cp:lastModifiedBy>
  <cp:revision>2</cp:revision>
  <cp:lastPrinted>2021-09-23T03:49:00Z</cp:lastPrinted>
  <dcterms:created xsi:type="dcterms:W3CDTF">2021-09-18T07:15:00Z</dcterms:created>
  <dcterms:modified xsi:type="dcterms:W3CDTF">2021-09-23T07:23:00Z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ECFABBB17B734B5CB43AE074565F13B2</vt:lpwstr>
  </property>
</Properties>
</file>