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黑体_GBK" w:hAnsi="Times New Roman" w:eastAsia="方正黑体_GBK"/>
          <w:color w:val="auto"/>
          <w:szCs w:val="30"/>
        </w:rPr>
      </w:pPr>
      <w:bookmarkStart w:id="0" w:name="_GoBack"/>
      <w:bookmarkEnd w:id="0"/>
      <w:r>
        <w:rPr>
          <w:rFonts w:hint="eastAsia" w:ascii="方正仿宋_GBK"/>
          <w:szCs w:val="32"/>
          <w:lang w:val="en-US" w:eastAsia="zh-CN"/>
        </w:rPr>
        <w:t>附件：</w:t>
      </w:r>
    </w:p>
    <w:p>
      <w:pPr>
        <w:tabs>
          <w:tab w:val="left" w:pos="0"/>
        </w:tabs>
        <w:spacing w:line="800" w:lineRule="exact"/>
        <w:ind w:right="-10029" w:rightChars="-3134" w:firstLine="1971" w:firstLineChars="657"/>
        <w:rPr>
          <w:rFonts w:ascii="Times New Roman" w:hAnsi="Times New Roman"/>
          <w:color w:val="auto"/>
          <w:sz w:val="30"/>
          <w:szCs w:val="30"/>
        </w:rPr>
      </w:pPr>
      <w:r>
        <w:rPr>
          <w:rFonts w:ascii="Times New Roman" w:hAnsi="Times New Roman" w:eastAsia="仿宋_GB2312"/>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_GBK"/>
          <w:bCs/>
          <w:color w:val="auto"/>
          <w:spacing w:val="40"/>
          <w:sz w:val="56"/>
          <w:szCs w:val="44"/>
          <w:lang w:val="en-US" w:eastAsia="zh-CN"/>
        </w:rPr>
      </w:pPr>
      <w:r>
        <w:rPr>
          <w:rFonts w:ascii="Times New Roman" w:hAnsi="Times New Roman" w:eastAsia="方正小标宋_GBK"/>
          <w:bCs/>
          <w:color w:val="auto"/>
          <w:sz w:val="56"/>
          <w:szCs w:val="44"/>
        </w:rPr>
        <w:t>重庆</w:t>
      </w:r>
      <w:r>
        <w:rPr>
          <w:rFonts w:hint="eastAsia" w:ascii="Times New Roman" w:hAnsi="Times New Roman" w:eastAsia="方正小标宋_GBK"/>
          <w:bCs/>
          <w:color w:val="auto"/>
          <w:sz w:val="56"/>
          <w:szCs w:val="44"/>
          <w:lang w:val="en-US" w:eastAsia="zh-CN"/>
        </w:rPr>
        <w:t>市海外引才引智项目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小标宋_GBK"/>
          <w:bCs/>
          <w:color w:val="auto"/>
          <w:sz w:val="56"/>
          <w:szCs w:val="44"/>
          <w:lang w:val="en-US" w:eastAsia="zh-CN"/>
        </w:rPr>
      </w:pPr>
      <w:r>
        <w:rPr>
          <w:rFonts w:hint="eastAsia" w:ascii="Times New Roman" w:hAnsi="Times New Roman" w:eastAsia="方正小标宋_GBK"/>
          <w:bCs/>
          <w:color w:val="auto"/>
          <w:sz w:val="56"/>
          <w:szCs w:val="44"/>
          <w:lang w:val="en-US" w:eastAsia="zh-CN"/>
        </w:rPr>
        <w:t>（科技咨询项目）申报书</w:t>
      </w:r>
    </w:p>
    <w:p>
      <w:pPr>
        <w:spacing w:line="580" w:lineRule="atLeast"/>
        <w:jc w:val="center"/>
        <w:rPr>
          <w:rFonts w:ascii="Times New Roman" w:hAnsi="Times New Roman" w:eastAsia="仿宋_GB2312"/>
          <w:color w:val="auto"/>
          <w:sz w:val="28"/>
          <w:szCs w:val="28"/>
        </w:rPr>
      </w:pPr>
    </w:p>
    <w:p>
      <w:pPr>
        <w:spacing w:line="800" w:lineRule="atLeast"/>
        <w:ind w:firstLine="2240" w:firstLineChars="700"/>
        <w:rPr>
          <w:rFonts w:hint="eastAsia" w:ascii="仿宋" w:hAnsi="仿宋" w:eastAsia="仿宋" w:cs="仿宋"/>
          <w:color w:val="auto"/>
          <w:szCs w:val="28"/>
        </w:rPr>
      </w:pPr>
      <w:r>
        <w:rPr>
          <w:rFonts w:hint="eastAsia" w:ascii="仿宋" w:hAnsi="仿宋" w:eastAsia="仿宋" w:cs="仿宋"/>
          <w:color w:val="auto"/>
          <w:szCs w:val="28"/>
        </w:rPr>
        <w:t>申报</w:t>
      </w:r>
      <w:r>
        <w:rPr>
          <w:rFonts w:hint="eastAsia" w:ascii="仿宋" w:hAnsi="仿宋" w:eastAsia="仿宋" w:cs="仿宋"/>
          <w:color w:val="auto"/>
          <w:szCs w:val="28"/>
          <w:lang w:val="en-US" w:eastAsia="zh-CN"/>
        </w:rPr>
        <w:t>单位</w:t>
      </w:r>
      <w:r>
        <w:rPr>
          <w:rFonts w:hint="eastAsia" w:ascii="仿宋" w:hAnsi="仿宋" w:eastAsia="仿宋" w:cs="仿宋"/>
          <w:color w:val="auto"/>
          <w:szCs w:val="28"/>
        </w:rPr>
        <w:t>：</w:t>
      </w:r>
      <w:r>
        <w:rPr>
          <w:rFonts w:hint="eastAsia" w:ascii="仿宋" w:hAnsi="仿宋" w:eastAsia="仿宋" w:cs="仿宋"/>
          <w:color w:val="auto"/>
          <w:szCs w:val="28"/>
          <w:u w:val="single"/>
        </w:rPr>
        <w:t xml:space="preserve">                   </w:t>
      </w:r>
    </w:p>
    <w:p>
      <w:pPr>
        <w:spacing w:line="800" w:lineRule="atLeast"/>
        <w:ind w:firstLine="2293" w:firstLineChars="896"/>
        <w:rPr>
          <w:rFonts w:hint="eastAsia" w:ascii="仿宋" w:hAnsi="仿宋" w:eastAsia="仿宋" w:cs="仿宋"/>
          <w:color w:val="auto"/>
          <w:szCs w:val="28"/>
          <w:u w:val="single"/>
        </w:rPr>
      </w:pPr>
      <w:r>
        <w:rPr>
          <w:rFonts w:hint="eastAsia" w:ascii="仿宋" w:hAnsi="仿宋" w:eastAsia="仿宋" w:cs="仿宋"/>
          <w:color w:val="auto"/>
          <w:w w:val="80"/>
          <w:szCs w:val="28"/>
          <w:lang w:val="en-US" w:eastAsia="zh-CN"/>
        </w:rPr>
        <w:t>法定代表</w:t>
      </w:r>
      <w:r>
        <w:rPr>
          <w:rFonts w:hint="eastAsia" w:ascii="仿宋" w:hAnsi="仿宋" w:eastAsia="仿宋" w:cs="仿宋"/>
          <w:color w:val="auto"/>
          <w:w w:val="80"/>
          <w:szCs w:val="28"/>
        </w:rPr>
        <w:t>人</w:t>
      </w:r>
      <w:r>
        <w:rPr>
          <w:rFonts w:hint="eastAsia" w:ascii="仿宋" w:hAnsi="仿宋" w:eastAsia="仿宋" w:cs="仿宋"/>
          <w:color w:val="auto"/>
          <w:szCs w:val="28"/>
        </w:rPr>
        <w:t>：</w:t>
      </w:r>
      <w:r>
        <w:rPr>
          <w:rFonts w:hint="eastAsia" w:ascii="仿宋" w:hAnsi="仿宋" w:eastAsia="仿宋" w:cs="仿宋"/>
          <w:color w:val="auto"/>
          <w:szCs w:val="28"/>
          <w:u w:val="single"/>
        </w:rPr>
        <w:t xml:space="preserve">                   </w:t>
      </w:r>
    </w:p>
    <w:p>
      <w:pPr>
        <w:spacing w:line="800" w:lineRule="atLeast"/>
        <w:ind w:firstLine="2293" w:firstLineChars="896"/>
        <w:rPr>
          <w:rFonts w:hint="eastAsia" w:ascii="仿宋" w:hAnsi="仿宋" w:eastAsia="仿宋" w:cs="仿宋"/>
          <w:color w:val="auto"/>
          <w:szCs w:val="28"/>
        </w:rPr>
      </w:pPr>
      <w:r>
        <w:rPr>
          <w:rFonts w:hint="eastAsia" w:ascii="仿宋" w:hAnsi="仿宋" w:eastAsia="仿宋" w:cs="仿宋"/>
          <w:color w:val="auto"/>
          <w:w w:val="80"/>
          <w:szCs w:val="28"/>
          <w:lang w:val="en-US" w:eastAsia="zh-CN"/>
        </w:rPr>
        <w:t>项目联系</w:t>
      </w:r>
      <w:r>
        <w:rPr>
          <w:rFonts w:hint="eastAsia" w:ascii="仿宋" w:hAnsi="仿宋" w:eastAsia="仿宋" w:cs="仿宋"/>
          <w:color w:val="auto"/>
          <w:w w:val="80"/>
          <w:szCs w:val="28"/>
        </w:rPr>
        <w:t>人</w:t>
      </w:r>
      <w:r>
        <w:rPr>
          <w:rFonts w:hint="eastAsia" w:ascii="仿宋" w:hAnsi="仿宋" w:eastAsia="仿宋" w:cs="仿宋"/>
          <w:color w:val="auto"/>
          <w:szCs w:val="28"/>
        </w:rPr>
        <w:t>：</w:t>
      </w:r>
      <w:r>
        <w:rPr>
          <w:rFonts w:hint="eastAsia" w:ascii="仿宋" w:hAnsi="仿宋" w:eastAsia="仿宋" w:cs="仿宋"/>
          <w:color w:val="auto"/>
          <w:szCs w:val="28"/>
          <w:u w:val="single"/>
        </w:rPr>
        <w:t xml:space="preserve">                   </w:t>
      </w:r>
    </w:p>
    <w:p>
      <w:pPr>
        <w:spacing w:line="800" w:lineRule="atLeast"/>
        <w:ind w:firstLine="2240" w:firstLineChars="700"/>
        <w:rPr>
          <w:rFonts w:hint="eastAsia" w:ascii="仿宋" w:hAnsi="仿宋" w:eastAsia="仿宋" w:cs="仿宋"/>
          <w:color w:val="auto"/>
          <w:szCs w:val="28"/>
          <w:u w:val="single"/>
        </w:rPr>
      </w:pPr>
      <w:r>
        <w:rPr>
          <w:rFonts w:hint="eastAsia" w:ascii="仿宋" w:hAnsi="仿宋" w:eastAsia="仿宋" w:cs="仿宋"/>
          <w:color w:val="auto"/>
          <w:szCs w:val="28"/>
        </w:rPr>
        <w:t>联系电话：</w:t>
      </w:r>
      <w:r>
        <w:rPr>
          <w:rFonts w:hint="eastAsia" w:ascii="仿宋" w:hAnsi="仿宋" w:eastAsia="仿宋" w:cs="仿宋"/>
          <w:color w:val="auto"/>
          <w:szCs w:val="28"/>
          <w:u w:val="single"/>
        </w:rPr>
        <w:t xml:space="preserve">                   </w:t>
      </w:r>
    </w:p>
    <w:p>
      <w:pPr>
        <w:spacing w:line="800" w:lineRule="atLeast"/>
        <w:ind w:firstLine="2240" w:firstLineChars="700"/>
        <w:rPr>
          <w:rFonts w:hint="eastAsia" w:ascii="仿宋" w:hAnsi="仿宋" w:eastAsia="仿宋" w:cs="仿宋"/>
          <w:color w:val="auto"/>
          <w:szCs w:val="28"/>
          <w:u w:val="single"/>
        </w:rPr>
      </w:pPr>
      <w:r>
        <w:rPr>
          <w:rFonts w:hint="eastAsia" w:ascii="仿宋" w:hAnsi="仿宋" w:eastAsia="仿宋" w:cs="仿宋"/>
          <w:color w:val="auto"/>
          <w:szCs w:val="28"/>
          <w:lang w:val="en-US" w:eastAsia="zh-CN"/>
        </w:rPr>
        <w:t>通讯地址</w:t>
      </w:r>
      <w:r>
        <w:rPr>
          <w:rFonts w:hint="eastAsia" w:ascii="仿宋" w:hAnsi="仿宋" w:eastAsia="仿宋" w:cs="仿宋"/>
          <w:color w:val="auto"/>
          <w:szCs w:val="28"/>
        </w:rPr>
        <w:t>：</w:t>
      </w:r>
      <w:r>
        <w:rPr>
          <w:rFonts w:hint="eastAsia" w:ascii="仿宋" w:hAnsi="仿宋" w:eastAsia="仿宋" w:cs="仿宋"/>
          <w:color w:val="auto"/>
          <w:szCs w:val="28"/>
          <w:u w:val="single"/>
        </w:rPr>
        <w:t xml:space="preserve">                   </w:t>
      </w:r>
    </w:p>
    <w:p>
      <w:pPr>
        <w:spacing w:line="800" w:lineRule="atLeast"/>
        <w:ind w:firstLine="2240" w:firstLineChars="700"/>
        <w:rPr>
          <w:rFonts w:hint="eastAsia" w:ascii="仿宋" w:hAnsi="仿宋" w:eastAsia="仿宋" w:cs="仿宋"/>
          <w:color w:val="auto"/>
          <w:szCs w:val="28"/>
          <w:lang w:val="en-US" w:eastAsia="zh-CN"/>
        </w:rPr>
      </w:pPr>
      <w:r>
        <w:rPr>
          <w:rFonts w:hint="eastAsia" w:ascii="仿宋" w:hAnsi="仿宋" w:eastAsia="仿宋" w:cs="仿宋"/>
          <w:color w:val="auto"/>
          <w:szCs w:val="28"/>
          <w:lang w:val="en-US" w:eastAsia="zh-CN"/>
        </w:rPr>
        <w:t>填报时间</w:t>
      </w:r>
      <w:r>
        <w:rPr>
          <w:rFonts w:hint="eastAsia" w:ascii="仿宋" w:hAnsi="仿宋" w:eastAsia="仿宋" w:cs="仿宋"/>
          <w:color w:val="auto"/>
          <w:szCs w:val="28"/>
        </w:rPr>
        <w:t>：</w:t>
      </w:r>
      <w:r>
        <w:rPr>
          <w:rFonts w:hint="eastAsia" w:ascii="仿宋" w:hAnsi="仿宋" w:eastAsia="仿宋" w:cs="仿宋"/>
          <w:color w:val="auto"/>
          <w:szCs w:val="28"/>
          <w:u w:val="single"/>
        </w:rPr>
        <w:t xml:space="preserve">   </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rPr>
        <w:t>年</w:t>
      </w:r>
      <w:r>
        <w:rPr>
          <w:rFonts w:hint="eastAsia" w:ascii="仿宋" w:hAnsi="仿宋" w:eastAsia="仿宋" w:cs="仿宋"/>
          <w:color w:val="auto"/>
          <w:szCs w:val="28"/>
          <w:u w:val="single"/>
        </w:rPr>
        <w:t xml:space="preserve">  </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rPr>
        <w:t>月</w:t>
      </w:r>
      <w:r>
        <w:rPr>
          <w:rFonts w:hint="eastAsia" w:ascii="仿宋" w:hAnsi="仿宋" w:eastAsia="仿宋" w:cs="仿宋"/>
          <w:color w:val="auto"/>
          <w:szCs w:val="28"/>
          <w:u w:val="single"/>
        </w:rPr>
        <w:t xml:space="preserve"> </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u w:val="none"/>
          <w:lang w:val="en-US" w:eastAsia="zh-CN"/>
        </w:rPr>
        <w:t>日</w:t>
      </w:r>
    </w:p>
    <w:p>
      <w:pPr>
        <w:spacing w:line="580" w:lineRule="atLeast"/>
        <w:rPr>
          <w:rFonts w:hint="eastAsia" w:ascii="Times New Roman" w:hAnsi="Times New Roman" w:eastAsia="仿宋_GB2312"/>
          <w:b/>
          <w:color w:val="auto"/>
          <w:szCs w:val="28"/>
        </w:rPr>
      </w:pPr>
    </w:p>
    <w:p>
      <w:pPr>
        <w:spacing w:line="580" w:lineRule="atLeast"/>
        <w:rPr>
          <w:rFonts w:hint="eastAsia" w:ascii="Times New Roman" w:hAnsi="Times New Roman" w:eastAsia="仿宋_GB2312"/>
          <w:b/>
          <w:color w:val="auto"/>
          <w:szCs w:val="28"/>
        </w:rPr>
      </w:pPr>
    </w:p>
    <w:p>
      <w:pPr>
        <w:spacing w:line="580" w:lineRule="atLeast"/>
        <w:rPr>
          <w:rFonts w:hint="eastAsia" w:ascii="Times New Roman" w:hAnsi="Times New Roman" w:eastAsia="仿宋_GB2312"/>
          <w:b/>
          <w:color w:val="auto"/>
          <w:szCs w:val="28"/>
        </w:rPr>
      </w:pPr>
    </w:p>
    <w:p>
      <w:pPr>
        <w:spacing w:line="580" w:lineRule="atLeast"/>
        <w:jc w:val="center"/>
        <w:rPr>
          <w:rFonts w:hint="eastAsia" w:ascii="楷体" w:hAnsi="楷体" w:eastAsia="楷体" w:cs="楷体"/>
          <w:color w:val="auto"/>
          <w:szCs w:val="32"/>
        </w:rPr>
      </w:pPr>
      <w:r>
        <w:rPr>
          <w:rFonts w:hint="eastAsia" w:ascii="楷体_GB2312" w:hAnsi="楷体_GB2312" w:eastAsia="楷体_GB2312" w:cs="楷体_GB2312"/>
          <w:color w:val="auto"/>
          <w:szCs w:val="32"/>
        </w:rPr>
        <w:t xml:space="preserve"> </w:t>
      </w:r>
      <w:r>
        <w:rPr>
          <w:rFonts w:hint="eastAsia" w:ascii="楷体" w:hAnsi="楷体" w:eastAsia="楷体" w:cs="楷体"/>
          <w:color w:val="auto"/>
          <w:szCs w:val="32"/>
        </w:rPr>
        <w:t>重庆市</w:t>
      </w:r>
      <w:r>
        <w:rPr>
          <w:rFonts w:hint="eastAsia" w:ascii="楷体" w:hAnsi="楷体" w:eastAsia="楷体" w:cs="楷体"/>
          <w:color w:val="auto"/>
          <w:szCs w:val="32"/>
          <w:lang w:val="en-US" w:eastAsia="zh-CN"/>
        </w:rPr>
        <w:t>科学技术局（重庆市外国专家局）</w:t>
      </w:r>
      <w:r>
        <w:rPr>
          <w:rFonts w:hint="eastAsia" w:ascii="楷体" w:hAnsi="楷体" w:eastAsia="楷体" w:cs="楷体"/>
          <w:color w:val="auto"/>
          <w:szCs w:val="32"/>
        </w:rPr>
        <w:t>制</w:t>
      </w:r>
    </w:p>
    <w:p>
      <w:pPr>
        <w:spacing w:line="580" w:lineRule="atLeast"/>
        <w:jc w:val="center"/>
        <w:rPr>
          <w:rFonts w:ascii="楷体" w:hAnsi="楷体" w:eastAsia="楷体" w:cs="楷体"/>
          <w:color w:val="auto"/>
          <w:szCs w:val="32"/>
        </w:rPr>
      </w:pPr>
      <w:r>
        <w:rPr>
          <w:rFonts w:hint="eastAsia" w:ascii="楷体" w:hAnsi="楷体" w:eastAsia="楷体" w:cs="楷体"/>
          <w:color w:val="auto"/>
          <w:szCs w:val="32"/>
        </w:rPr>
        <w:t>二〇二</w:t>
      </w:r>
      <w:r>
        <w:rPr>
          <w:rFonts w:hint="eastAsia" w:ascii="楷体" w:hAnsi="楷体" w:eastAsia="楷体" w:cs="楷体"/>
          <w:color w:val="auto"/>
          <w:szCs w:val="32"/>
          <w:lang w:val="en-US" w:eastAsia="zh-CN"/>
        </w:rPr>
        <w:t>一</w:t>
      </w:r>
      <w:r>
        <w:rPr>
          <w:rFonts w:hint="eastAsia" w:ascii="楷体" w:hAnsi="楷体" w:eastAsia="楷体" w:cs="楷体"/>
          <w:color w:val="auto"/>
          <w:szCs w:val="32"/>
        </w:rPr>
        <w:t>年</w:t>
      </w:r>
      <w:r>
        <w:rPr>
          <w:rFonts w:hint="eastAsia" w:ascii="楷体" w:hAnsi="楷体" w:eastAsia="楷体" w:cs="楷体"/>
          <w:color w:val="auto"/>
          <w:szCs w:val="32"/>
          <w:lang w:val="en-US" w:eastAsia="zh-CN"/>
        </w:rPr>
        <w:t>七</w:t>
      </w:r>
      <w:r>
        <w:rPr>
          <w:rFonts w:hint="eastAsia" w:ascii="楷体" w:hAnsi="楷体" w:eastAsia="楷体" w:cs="楷体"/>
          <w:color w:val="auto"/>
          <w:szCs w:val="32"/>
        </w:rPr>
        <w:t>月</w:t>
      </w:r>
    </w:p>
    <w:p>
      <w:pPr>
        <w:spacing w:line="580" w:lineRule="atLeast"/>
        <w:jc w:val="center"/>
        <w:rPr>
          <w:rFonts w:hint="eastAsia" w:ascii="楷体" w:hAnsi="楷体" w:eastAsia="楷体" w:cs="楷体"/>
          <w:color w:val="auto"/>
          <w:szCs w:val="32"/>
        </w:rPr>
      </w:pPr>
      <w:r>
        <w:rPr>
          <w:rFonts w:ascii="Times New Roman" w:hAnsi="Times New Roman" w:eastAsia="方正黑体_GBK"/>
          <w:color w:val="auto"/>
          <w:szCs w:val="32"/>
        </w:rPr>
        <w:br w:type="page"/>
      </w:r>
      <w:r>
        <w:rPr>
          <w:rFonts w:hint="eastAsia" w:ascii="黑体" w:hAnsi="黑体" w:eastAsia="黑体" w:cs="黑体"/>
          <w:color w:val="auto"/>
          <w:szCs w:val="32"/>
        </w:rPr>
        <w:t>填 写 说 明</w:t>
      </w:r>
    </w:p>
    <w:p>
      <w:pPr>
        <w:snapToGrid w:val="0"/>
        <w:spacing w:line="276" w:lineRule="auto"/>
        <w:ind w:firstLine="480" w:firstLineChars="200"/>
        <w:jc w:val="left"/>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一、填写内容应实事求是、内容翔实、文字精炼，涉密内容不得在申报书中体现，表中栏目没有的内容一律填“无”。</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二、封面“项目联系人”填写申报单位具体负责申报重庆市海外引才引智项目的责任部门负责人。</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申报单位信息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实际纳统额</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填写R&amp;D统计调查核实确认的研发费；“加计扣除额”填写企业所得税汇算清缴申请享受加计扣除政策的研发费；</w:t>
      </w:r>
      <w:r>
        <w:rPr>
          <w:rFonts w:hint="eastAsia" w:ascii="宋体" w:hAnsi="宋体" w:eastAsia="宋体" w:cs="宋体"/>
          <w:color w:val="auto"/>
          <w:sz w:val="24"/>
          <w:szCs w:val="24"/>
        </w:rPr>
        <w:t>银行账号（零余额账号除外）信息，请如实填写，</w:t>
      </w:r>
      <w:r>
        <w:rPr>
          <w:rFonts w:hint="eastAsia" w:ascii="宋体" w:hAnsi="宋体" w:eastAsia="宋体" w:cs="宋体"/>
          <w:color w:val="auto"/>
          <w:sz w:val="24"/>
          <w:szCs w:val="24"/>
          <w:lang w:val="en-US" w:eastAsia="zh-CN"/>
        </w:rPr>
        <w:t>项目立项或验收后</w:t>
      </w:r>
      <w:r>
        <w:rPr>
          <w:rFonts w:hint="eastAsia" w:ascii="宋体" w:hAnsi="宋体" w:eastAsia="宋体" w:cs="宋体"/>
          <w:color w:val="auto"/>
          <w:sz w:val="24"/>
          <w:szCs w:val="24"/>
        </w:rPr>
        <w:t>将通过此账号拨付经费。</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外国专家信息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中的“居民个人”填写一年内在申报单位全职工作累计183天以上且缴纳个人所得税的外国专家数量；“非居民个人”填写一年内在申报单位工作累计不足183天的外国专家数量。“外国专家”填写在（为）申报单位工作，符合外国高端人才（A类）标准从事自然科学或工程技术研究的外国科技人才数量。</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“聘外费用”是科技咨询项目申请后补助额度的测算依据，根据下列要求填写：</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1.“专家年薪</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填写申报单位通过签订劳动合同（劳务合同）或者工作协议，支付给每年累计工作183天以上外国专家的工作报酬。根据支付凭证填写。</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2.“专家交通费”填写申报单位支付的外国专家因来渝工作产生的在国（境）外出发地（返程地）和中国的入（出）境口岸之间的交通费。根据合规票据填写。</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3.“专家咨询费（讲课费）”填写申报单位对未建立劳动关系的外国专家线上线下从事咨询、讲课、授课、技术服务等劳务取得的临时报酬。根据支付凭证填写。</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4.“专家补贴”填写申报单位对从事短期（连续在渝工作183天以内）工作的外国专家支付的生活补贴。根据支付凭证填写。</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5.“专家生活费”填写申报单位为外国专家在渝工作期间支付的租房（住宿）费。根据合规票据填写。</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6.“其他费用”填写申报单位奖励外国专家的费用。根据支付凭证填写。</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六、证明申报书内容真实性的资料，凡涉及外国专家个人信息的，只提交纸质件，一律不得在线传输。</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七、申报书填写后与附件材料统一装订后线下提交。</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color w:val="auto"/>
          <w:sz w:val="24"/>
          <w:szCs w:val="24"/>
          <w:lang w:val="en-US" w:eastAsia="zh-CN"/>
        </w:rPr>
      </w:pPr>
    </w:p>
    <w:p>
      <w:pPr>
        <w:spacing w:line="440" w:lineRule="exact"/>
        <w:rPr>
          <w:rFonts w:hint="eastAsia" w:ascii="黑体" w:hAnsi="黑体" w:eastAsia="黑体" w:cs="黑体"/>
          <w:bCs/>
          <w:color w:val="auto"/>
          <w:szCs w:val="32"/>
        </w:rPr>
      </w:pPr>
      <w:r>
        <w:rPr>
          <w:rFonts w:hint="eastAsia" w:ascii="黑体" w:hAnsi="黑体" w:eastAsia="黑体" w:cs="黑体"/>
          <w:bCs/>
          <w:color w:val="auto"/>
          <w:szCs w:val="32"/>
        </w:rPr>
        <w:t>一、</w:t>
      </w:r>
      <w:r>
        <w:rPr>
          <w:rFonts w:hint="eastAsia" w:ascii="黑体" w:hAnsi="黑体" w:eastAsia="黑体" w:cs="黑体"/>
          <w:bCs/>
          <w:color w:val="auto"/>
          <w:szCs w:val="32"/>
          <w:lang w:val="en-US" w:eastAsia="zh-CN"/>
        </w:rPr>
        <w:t>申报单位</w:t>
      </w:r>
      <w:r>
        <w:rPr>
          <w:rFonts w:hint="eastAsia" w:ascii="黑体" w:hAnsi="黑体" w:eastAsia="黑体" w:cs="黑体"/>
          <w:bCs/>
          <w:color w:val="auto"/>
          <w:szCs w:val="32"/>
        </w:rPr>
        <w:t>信息</w:t>
      </w:r>
    </w:p>
    <w:tbl>
      <w:tblPr>
        <w:tblStyle w:val="7"/>
        <w:tblW w:w="8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651"/>
        <w:gridCol w:w="1636"/>
        <w:gridCol w:w="1269"/>
        <w:gridCol w:w="1076"/>
        <w:gridCol w:w="233"/>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color w:val="auto"/>
                <w:sz w:val="24"/>
                <w:szCs w:val="24"/>
                <w:lang w:val="en-US" w:eastAsia="zh-CN"/>
              </w:rPr>
            </w:pPr>
            <w:r>
              <w:rPr>
                <w:rFonts w:hint="eastAsia" w:ascii="方正仿宋_GBK" w:hAnsi="方正仿宋_GBK" w:cs="方正仿宋_GBK"/>
                <w:color w:val="auto"/>
                <w:sz w:val="24"/>
                <w:szCs w:val="24"/>
                <w:lang w:val="en-US" w:eastAsia="zh-CN"/>
              </w:rPr>
              <w:t>单位名称</w:t>
            </w:r>
          </w:p>
        </w:tc>
        <w:tc>
          <w:tcPr>
            <w:tcW w:w="32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color w:val="auto"/>
                <w:sz w:val="24"/>
                <w:szCs w:val="24"/>
                <w:lang w:val="en-US" w:eastAsia="zh-CN"/>
              </w:rPr>
            </w:pPr>
          </w:p>
        </w:tc>
        <w:tc>
          <w:tcPr>
            <w:tcW w:w="234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color w:val="auto"/>
                <w:sz w:val="24"/>
                <w:szCs w:val="24"/>
                <w:lang w:val="en-US" w:eastAsia="zh-CN"/>
              </w:rPr>
            </w:pPr>
            <w:r>
              <w:rPr>
                <w:rFonts w:hint="eastAsia" w:ascii="方正仿宋_GBK" w:hAnsi="方正仿宋_GBK" w:cs="方正仿宋_GBK"/>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color w:val="auto"/>
                <w:sz w:val="24"/>
                <w:szCs w:val="24"/>
                <w:lang w:val="en-US" w:eastAsia="zh-CN"/>
              </w:rPr>
            </w:pPr>
            <w:r>
              <w:rPr>
                <w:rFonts w:hint="eastAsia" w:ascii="方正仿宋_GBK" w:hAnsi="方正仿宋_GBK" w:cs="方正仿宋_GBK"/>
                <w:color w:val="auto"/>
                <w:sz w:val="24"/>
                <w:szCs w:val="24"/>
                <w:lang w:val="en-US" w:eastAsia="zh-CN"/>
              </w:rPr>
              <w:t>（组织机构代码）</w:t>
            </w:r>
          </w:p>
        </w:tc>
        <w:tc>
          <w:tcPr>
            <w:tcW w:w="165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法定代表人</w:t>
            </w:r>
          </w:p>
        </w:tc>
        <w:tc>
          <w:tcPr>
            <w:tcW w:w="165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rPr>
            </w:pPr>
          </w:p>
        </w:tc>
        <w:tc>
          <w:tcPr>
            <w:tcW w:w="16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国籍</w:t>
            </w:r>
          </w:p>
        </w:tc>
        <w:tc>
          <w:tcPr>
            <w:tcW w:w="400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rPr>
            </w:pPr>
            <w:r>
              <w:rPr>
                <w:rFonts w:hint="eastAsia" w:ascii="方正仿宋_GBK" w:hAnsi="方正仿宋_GBK" w:cs="方正仿宋_GBK"/>
                <w:color w:val="auto"/>
                <w:sz w:val="24"/>
              </w:rPr>
              <w:sym w:font="Wingdings 2" w:char="00A3"/>
            </w:r>
            <w:r>
              <w:rPr>
                <w:rFonts w:hint="eastAsia" w:ascii="方正仿宋_GBK" w:hAnsi="方正仿宋_GBK" w:cs="方正仿宋_GBK"/>
                <w:color w:val="auto"/>
                <w:sz w:val="24"/>
                <w:lang w:val="en-US" w:eastAsia="zh-CN"/>
              </w:rPr>
              <w:t xml:space="preserve">中国籍            </w:t>
            </w:r>
            <w:r>
              <w:rPr>
                <w:rFonts w:hint="eastAsia" w:ascii="方正仿宋_GBK" w:hAnsi="方正仿宋_GBK" w:cs="方正仿宋_GBK"/>
                <w:color w:val="auto"/>
                <w:sz w:val="24"/>
              </w:rPr>
              <w:t>□</w:t>
            </w:r>
            <w:r>
              <w:rPr>
                <w:rFonts w:hint="eastAsia" w:ascii="方正仿宋_GBK" w:hAnsi="方正仿宋_GBK" w:cs="方正仿宋_GBK"/>
                <w:color w:val="auto"/>
                <w:sz w:val="24"/>
                <w:lang w:val="en-US" w:eastAsia="zh-CN"/>
              </w:rPr>
              <w:t>外国籍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单位类别</w:t>
            </w:r>
          </w:p>
        </w:tc>
        <w:tc>
          <w:tcPr>
            <w:tcW w:w="165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color w:val="auto"/>
                <w:sz w:val="24"/>
              </w:rPr>
              <w:sym w:font="Wingdings 2" w:char="00A3"/>
            </w:r>
            <w:r>
              <w:rPr>
                <w:rFonts w:hint="eastAsia" w:ascii="方正仿宋_GBK" w:hAnsi="方正仿宋_GBK" w:cs="方正仿宋_GBK"/>
                <w:bCs/>
                <w:color w:val="auto"/>
                <w:sz w:val="24"/>
                <w:szCs w:val="24"/>
                <w:vertAlign w:val="baseline"/>
                <w:lang w:val="en-US" w:eastAsia="zh-CN"/>
              </w:rPr>
              <w:t>高等学校</w:t>
            </w:r>
          </w:p>
        </w:tc>
        <w:tc>
          <w:tcPr>
            <w:tcW w:w="563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165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color w:val="auto"/>
                <w:sz w:val="24"/>
              </w:rPr>
              <w:sym w:font="Wingdings 2" w:char="00A3"/>
            </w:r>
            <w:r>
              <w:rPr>
                <w:rFonts w:hint="eastAsia" w:ascii="方正仿宋_GBK" w:hAnsi="方正仿宋_GBK" w:cs="方正仿宋_GBK"/>
                <w:bCs/>
                <w:color w:val="auto"/>
                <w:sz w:val="24"/>
                <w:szCs w:val="24"/>
                <w:vertAlign w:val="baseline"/>
                <w:lang w:val="en-US" w:eastAsia="zh-CN"/>
              </w:rPr>
              <w:t>科研机构</w:t>
            </w:r>
          </w:p>
        </w:tc>
        <w:tc>
          <w:tcPr>
            <w:tcW w:w="563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color w:val="auto"/>
                <w:sz w:val="24"/>
              </w:rPr>
              <w:sym w:font="Wingdings 2" w:char="00A3"/>
            </w:r>
            <w:r>
              <w:rPr>
                <w:rFonts w:hint="eastAsia" w:ascii="方正仿宋_GBK" w:hAnsi="方正仿宋_GBK" w:cs="方正仿宋_GBK"/>
                <w:bCs/>
                <w:color w:val="auto"/>
                <w:sz w:val="24"/>
                <w:szCs w:val="24"/>
                <w:vertAlign w:val="baseline"/>
                <w:lang w:val="en-US" w:eastAsia="zh-CN"/>
              </w:rPr>
              <w:t>科研事业单位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color w:val="auto"/>
                <w:sz w:val="24"/>
              </w:rPr>
            </w:pPr>
          </w:p>
        </w:tc>
        <w:tc>
          <w:tcPr>
            <w:tcW w:w="563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仿宋_GBK" w:hAnsi="方正仿宋_GBK" w:cs="方正仿宋_GBK"/>
                <w:bCs/>
                <w:color w:val="auto"/>
                <w:sz w:val="24"/>
                <w:szCs w:val="24"/>
                <w:vertAlign w:val="baseline"/>
                <w:lang w:val="en-US" w:eastAsia="zh-CN"/>
              </w:rPr>
            </w:pPr>
            <w:r>
              <w:rPr>
                <w:rFonts w:hint="eastAsia" w:ascii="方正仿宋_GBK" w:hAnsi="方正仿宋_GBK" w:cs="方正仿宋_GBK"/>
                <w:color w:val="auto"/>
                <w:sz w:val="24"/>
              </w:rPr>
              <w:sym w:font="Wingdings 2" w:char="00A3"/>
            </w:r>
            <w:r>
              <w:rPr>
                <w:rFonts w:hint="eastAsia" w:ascii="方正仿宋_GBK" w:hAnsi="方正仿宋_GBK" w:cs="方正仿宋_GBK"/>
                <w:bCs/>
                <w:color w:val="auto"/>
                <w:sz w:val="24"/>
                <w:szCs w:val="24"/>
                <w:vertAlign w:val="baseline"/>
                <w:lang w:val="en-US" w:eastAsia="zh-CN"/>
              </w:rPr>
              <w:t>科技类民办非企业单位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165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color w:val="auto"/>
                <w:sz w:val="24"/>
              </w:rPr>
              <w:sym w:font="Wingdings 2" w:char="00A3"/>
            </w:r>
            <w:r>
              <w:rPr>
                <w:rFonts w:hint="eastAsia" w:ascii="方正仿宋_GBK" w:hAnsi="方正仿宋_GBK" w:cs="方正仿宋_GBK"/>
                <w:bCs/>
                <w:color w:val="auto"/>
                <w:sz w:val="24"/>
                <w:szCs w:val="24"/>
                <w:vertAlign w:val="baseline"/>
                <w:lang w:val="en-US" w:eastAsia="zh-CN"/>
              </w:rPr>
              <w:t>科技型企业</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（企业类新型研发机构）</w:t>
            </w:r>
          </w:p>
        </w:tc>
        <w:tc>
          <w:tcPr>
            <w:tcW w:w="290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仿宋_GBK" w:hAnsi="方正仿宋_GBK" w:cs="方正仿宋_GBK"/>
                <w:bCs/>
                <w:color w:val="auto"/>
                <w:sz w:val="24"/>
                <w:szCs w:val="24"/>
                <w:vertAlign w:val="baseline"/>
                <w:lang w:val="en-US" w:eastAsia="zh-CN"/>
              </w:rPr>
            </w:pPr>
            <w:r>
              <w:rPr>
                <w:rFonts w:hint="eastAsia" w:ascii="方正仿宋_GBK" w:hAnsi="方正仿宋_GBK" w:cs="方正仿宋_GBK"/>
                <w:color w:val="auto"/>
                <w:sz w:val="24"/>
              </w:rPr>
              <w:sym w:font="Wingdings 2" w:char="00A3"/>
            </w:r>
            <w:r>
              <w:rPr>
                <w:rFonts w:hint="eastAsia" w:ascii="方正仿宋_GBK" w:hAnsi="方正仿宋_GBK" w:cs="方正仿宋_GBK"/>
                <w:bCs/>
                <w:color w:val="auto"/>
                <w:sz w:val="24"/>
                <w:szCs w:val="24"/>
                <w:vertAlign w:val="baseline"/>
                <w:lang w:val="en-US" w:eastAsia="zh-CN"/>
              </w:rPr>
              <w:t>有效期内高新技术企业</w:t>
            </w:r>
          </w:p>
        </w:tc>
        <w:tc>
          <w:tcPr>
            <w:tcW w:w="130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证书编号</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color w:val="auto"/>
                <w:sz w:val="24"/>
              </w:rPr>
            </w:pPr>
          </w:p>
        </w:tc>
        <w:tc>
          <w:tcPr>
            <w:tcW w:w="290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仿宋_GBK" w:hAnsi="方正仿宋_GBK" w:cs="方正仿宋_GBK"/>
                <w:bCs/>
                <w:color w:val="auto"/>
                <w:sz w:val="24"/>
                <w:szCs w:val="24"/>
                <w:vertAlign w:val="baseline"/>
                <w:lang w:val="en-US" w:eastAsia="zh-CN"/>
              </w:rPr>
            </w:pPr>
            <w:r>
              <w:rPr>
                <w:rFonts w:hint="eastAsia" w:ascii="方正仿宋_GBK" w:hAnsi="方正仿宋_GBK" w:cs="方正仿宋_GBK"/>
                <w:color w:val="auto"/>
                <w:sz w:val="24"/>
              </w:rPr>
              <w:sym w:font="Wingdings 2" w:char="00A3"/>
            </w:r>
            <w:r>
              <w:rPr>
                <w:rFonts w:hint="eastAsia" w:ascii="方正仿宋_GBK" w:hAnsi="方正仿宋_GBK" w:cs="方正仿宋_GBK"/>
                <w:bCs/>
                <w:color w:val="auto"/>
                <w:sz w:val="24"/>
                <w:szCs w:val="24"/>
                <w:vertAlign w:val="baseline"/>
                <w:lang w:val="en-US" w:eastAsia="zh-CN"/>
              </w:rPr>
              <w:t>全国科技型中小企业</w:t>
            </w:r>
          </w:p>
        </w:tc>
        <w:tc>
          <w:tcPr>
            <w:tcW w:w="130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入库编号</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165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color w:val="auto"/>
                <w:sz w:val="24"/>
              </w:rPr>
            </w:pPr>
          </w:p>
        </w:tc>
        <w:tc>
          <w:tcPr>
            <w:tcW w:w="290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仿宋_GBK" w:hAnsi="方正仿宋_GBK" w:cs="方正仿宋_GBK"/>
                <w:bCs/>
                <w:color w:val="auto"/>
                <w:sz w:val="24"/>
                <w:szCs w:val="24"/>
                <w:vertAlign w:val="baseline"/>
                <w:lang w:val="en-US" w:eastAsia="zh-CN"/>
              </w:rPr>
            </w:pPr>
            <w:r>
              <w:rPr>
                <w:rFonts w:hint="eastAsia" w:ascii="方正仿宋_GBK" w:hAnsi="方正仿宋_GBK" w:cs="方正仿宋_GBK"/>
                <w:color w:val="auto"/>
                <w:sz w:val="24"/>
              </w:rPr>
              <w:sym w:font="Wingdings 2" w:char="00A3"/>
            </w:r>
            <w:r>
              <w:rPr>
                <w:rFonts w:hint="eastAsia" w:ascii="方正仿宋_GBK" w:hAnsi="方正仿宋_GBK" w:cs="方正仿宋_GBK"/>
                <w:bCs/>
                <w:color w:val="auto"/>
                <w:sz w:val="24"/>
                <w:szCs w:val="24"/>
                <w:vertAlign w:val="baseline"/>
                <w:lang w:val="en-US" w:eastAsia="zh-CN"/>
              </w:rPr>
              <w:t>重庆市科技型企业</w:t>
            </w:r>
          </w:p>
        </w:tc>
        <w:tc>
          <w:tcPr>
            <w:tcW w:w="130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备案编号</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2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kern w:val="2"/>
                <w:sz w:val="24"/>
                <w:szCs w:val="24"/>
                <w:vertAlign w:val="baseline"/>
                <w:lang w:val="en-US" w:eastAsia="zh-CN" w:bidi="ar-SA"/>
              </w:rPr>
            </w:pPr>
            <w:r>
              <w:rPr>
                <w:rFonts w:hint="eastAsia" w:ascii="方正仿宋_GBK" w:hAnsi="方正仿宋_GBK" w:cs="方正仿宋_GBK"/>
                <w:bCs/>
                <w:color w:val="auto"/>
                <w:kern w:val="2"/>
                <w:sz w:val="24"/>
                <w:szCs w:val="24"/>
                <w:vertAlign w:val="baseline"/>
                <w:lang w:val="en-US" w:eastAsia="zh-CN" w:bidi="ar-SA"/>
              </w:rPr>
              <w:t>2020年度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cs="方正仿宋_GBK"/>
                <w:bCs/>
                <w:color w:val="auto"/>
                <w:kern w:val="2"/>
                <w:sz w:val="24"/>
                <w:szCs w:val="24"/>
                <w:vertAlign w:val="baseline"/>
                <w:lang w:val="en-US" w:eastAsia="zh-CN" w:bidi="ar-SA"/>
              </w:rPr>
            </w:pPr>
            <w:r>
              <w:rPr>
                <w:rFonts w:hint="eastAsia" w:ascii="方正仿宋_GBK" w:hAnsi="方正仿宋_GBK" w:cs="方正仿宋_GBK"/>
                <w:bCs/>
                <w:color w:val="auto"/>
                <w:kern w:val="2"/>
                <w:sz w:val="24"/>
                <w:szCs w:val="24"/>
                <w:vertAlign w:val="baseline"/>
                <w:lang w:val="en-US" w:eastAsia="zh-CN" w:bidi="ar-SA"/>
              </w:rPr>
              <w:t>研发费</w:t>
            </w:r>
          </w:p>
        </w:tc>
        <w:tc>
          <w:tcPr>
            <w:tcW w:w="32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kern w:val="2"/>
                <w:sz w:val="24"/>
                <w:szCs w:val="24"/>
                <w:vertAlign w:val="baseline"/>
                <w:lang w:val="en-US" w:eastAsia="zh-CN" w:bidi="ar-SA"/>
              </w:rPr>
            </w:pPr>
            <w:r>
              <w:rPr>
                <w:rFonts w:hint="eastAsia" w:ascii="方正仿宋_GBK" w:hAnsi="方正仿宋_GBK" w:cs="方正仿宋_GBK"/>
                <w:bCs/>
                <w:color w:val="auto"/>
                <w:kern w:val="2"/>
                <w:sz w:val="24"/>
                <w:szCs w:val="24"/>
                <w:vertAlign w:val="baseline"/>
                <w:lang w:val="en-US" w:eastAsia="zh-CN" w:bidi="ar-SA"/>
              </w:rPr>
              <w:t>财务核算额</w:t>
            </w:r>
          </w:p>
        </w:tc>
        <w:tc>
          <w:tcPr>
            <w:tcW w:w="257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kern w:val="2"/>
                <w:sz w:val="24"/>
                <w:szCs w:val="24"/>
                <w:vertAlign w:val="baseline"/>
                <w:lang w:val="en-US" w:eastAsia="zh-CN" w:bidi="ar-SA"/>
              </w:rPr>
            </w:pPr>
            <w:r>
              <w:rPr>
                <w:rFonts w:hint="eastAsia" w:ascii="方正仿宋_GBK" w:hAnsi="方正仿宋_GBK" w:cs="方正仿宋_GBK"/>
                <w:bCs/>
                <w:color w:val="auto"/>
                <w:kern w:val="2"/>
                <w:sz w:val="24"/>
                <w:szCs w:val="24"/>
                <w:vertAlign w:val="baseline"/>
                <w:lang w:val="en-US" w:eastAsia="zh-CN" w:bidi="ar-SA"/>
              </w:rPr>
              <w:t>实际纳统额</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加计扣除额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422"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kern w:val="2"/>
                <w:sz w:val="24"/>
                <w:szCs w:val="24"/>
                <w:vertAlign w:val="baseline"/>
                <w:lang w:val="en-US" w:eastAsia="zh-CN" w:bidi="ar-SA"/>
              </w:rPr>
            </w:pPr>
          </w:p>
        </w:tc>
        <w:tc>
          <w:tcPr>
            <w:tcW w:w="3287"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kern w:val="2"/>
                <w:sz w:val="24"/>
                <w:szCs w:val="24"/>
                <w:vertAlign w:val="baseline"/>
                <w:lang w:val="en-US" w:eastAsia="zh-CN" w:bidi="ar-SA"/>
              </w:rPr>
            </w:pPr>
            <w:r>
              <w:rPr>
                <w:rFonts w:hint="eastAsia" w:ascii="方正仿宋_GBK" w:hAnsi="方正仿宋_GBK" w:cs="方正仿宋_GBK"/>
                <w:bCs/>
                <w:color w:val="auto"/>
                <w:kern w:val="2"/>
                <w:sz w:val="24"/>
                <w:szCs w:val="24"/>
                <w:u w:val="single"/>
                <w:vertAlign w:val="baseline"/>
                <w:lang w:val="en-US" w:eastAsia="zh-CN" w:bidi="ar-SA"/>
              </w:rPr>
              <w:t xml:space="preserve">         </w:t>
            </w:r>
            <w:r>
              <w:rPr>
                <w:rFonts w:hint="eastAsia" w:ascii="方正仿宋_GBK" w:hAnsi="方正仿宋_GBK" w:cs="方正仿宋_GBK"/>
                <w:bCs/>
                <w:color w:val="auto"/>
                <w:kern w:val="2"/>
                <w:sz w:val="24"/>
                <w:szCs w:val="24"/>
                <w:vertAlign w:val="baseline"/>
                <w:lang w:val="en-US" w:eastAsia="zh-CN" w:bidi="ar-SA"/>
              </w:rPr>
              <w:t>万元</w:t>
            </w:r>
          </w:p>
        </w:tc>
        <w:tc>
          <w:tcPr>
            <w:tcW w:w="2578"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r>
              <w:rPr>
                <w:rFonts w:hint="eastAsia" w:ascii="方正仿宋_GBK" w:hAnsi="方正仿宋_GBK" w:cs="方正仿宋_GBK"/>
                <w:bCs/>
                <w:color w:val="auto"/>
                <w:kern w:val="2"/>
                <w:sz w:val="24"/>
                <w:szCs w:val="24"/>
                <w:u w:val="single"/>
                <w:vertAlign w:val="baseline"/>
                <w:lang w:val="en-US" w:eastAsia="zh-CN" w:bidi="ar-SA"/>
              </w:rPr>
              <w:t xml:space="preserve">         </w:t>
            </w:r>
            <w:r>
              <w:rPr>
                <w:rFonts w:hint="eastAsia" w:ascii="方正仿宋_GBK" w:hAnsi="方正仿宋_GBK" w:cs="方正仿宋_GBK"/>
                <w:bCs/>
                <w:color w:val="auto"/>
                <w:kern w:val="2"/>
                <w:sz w:val="24"/>
                <w:szCs w:val="24"/>
                <w:vertAlign w:val="baseline"/>
                <w:lang w:val="en-US" w:eastAsia="zh-CN" w:bidi="ar-SA"/>
              </w:rPr>
              <w:t>万元</w:t>
            </w:r>
          </w:p>
        </w:tc>
        <w:tc>
          <w:tcPr>
            <w:tcW w:w="1424"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rPr>
            </w:pPr>
            <w:r>
              <w:rPr>
                <w:rFonts w:hint="eastAsia" w:ascii="方正仿宋_GBK" w:hAnsi="方正仿宋_GBK" w:cs="方正仿宋_GBK"/>
                <w:bCs/>
                <w:color w:val="auto"/>
                <w:kern w:val="2"/>
                <w:sz w:val="24"/>
                <w:szCs w:val="24"/>
                <w:u w:val="single"/>
                <w:vertAlign w:val="baseline"/>
                <w:lang w:val="en-US" w:eastAsia="zh-CN" w:bidi="ar-SA"/>
              </w:rPr>
              <w:t xml:space="preserve">         </w:t>
            </w:r>
            <w:r>
              <w:rPr>
                <w:rFonts w:hint="eastAsia" w:ascii="方正仿宋_GBK" w:hAnsi="方正仿宋_GBK" w:cs="方正仿宋_GBK"/>
                <w:bCs/>
                <w:color w:val="auto"/>
                <w:kern w:val="2"/>
                <w:sz w:val="24"/>
                <w:szCs w:val="24"/>
                <w:vertAlign w:val="baseline"/>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r>
              <w:rPr>
                <w:rFonts w:hint="eastAsia" w:ascii="方正仿宋_GBK" w:hAnsi="方正仿宋_GBK" w:cs="方正仿宋_GBK"/>
                <w:bCs/>
                <w:color w:val="auto"/>
                <w:sz w:val="24"/>
                <w:szCs w:val="24"/>
                <w:vertAlign w:val="baseline"/>
                <w:lang w:val="en-US" w:eastAsia="zh-CN"/>
              </w:rPr>
              <w:t>通讯地址</w:t>
            </w:r>
          </w:p>
        </w:tc>
        <w:tc>
          <w:tcPr>
            <w:tcW w:w="32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p>
        </w:tc>
        <w:tc>
          <w:tcPr>
            <w:tcW w:w="257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r>
              <w:rPr>
                <w:rFonts w:hint="eastAsia" w:ascii="方正仿宋_GBK" w:hAnsi="方正仿宋_GBK" w:cs="方正仿宋_GBK"/>
                <w:bCs/>
                <w:color w:val="auto"/>
                <w:sz w:val="24"/>
                <w:szCs w:val="24"/>
                <w:vertAlign w:val="baseline"/>
                <w:lang w:val="en-US" w:eastAsia="zh-CN"/>
              </w:rPr>
              <w:t>邮政编码</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开户名称</w:t>
            </w:r>
          </w:p>
        </w:tc>
        <w:tc>
          <w:tcPr>
            <w:tcW w:w="32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p>
        </w:tc>
        <w:tc>
          <w:tcPr>
            <w:tcW w:w="257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开户行</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银行账号</w:t>
            </w:r>
          </w:p>
        </w:tc>
        <w:tc>
          <w:tcPr>
            <w:tcW w:w="32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257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银行机构代码（12位）</w:t>
            </w:r>
          </w:p>
        </w:tc>
        <w:tc>
          <w:tcPr>
            <w:tcW w:w="14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1" w:type="dxa"/>
            <w:gridSpan w:val="7"/>
            <w:noWrap w:val="0"/>
            <w:vAlign w:val="center"/>
          </w:tcPr>
          <w:p>
            <w:pPr>
              <w:spacing w:line="440" w:lineRule="exact"/>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单位简介（不超过1000字）</w:t>
            </w:r>
          </w:p>
          <w:p>
            <w:pPr>
              <w:spacing w:line="440" w:lineRule="exact"/>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主要反映申报单位专业领域或服务内容、引才引智工作情况、科技创新主要业绩（奖励）、对外科技交流合作案例等内容。</w:t>
            </w:r>
          </w:p>
          <w:p>
            <w:pPr>
              <w:spacing w:line="440" w:lineRule="exact"/>
              <w:rPr>
                <w:rFonts w:hint="eastAsia" w:ascii="方正仿宋_GBK" w:hAnsi="方正仿宋_GBK" w:cs="方正仿宋_GBK"/>
                <w:bCs/>
                <w:color w:val="auto"/>
                <w:sz w:val="24"/>
                <w:szCs w:val="24"/>
                <w:vertAlign w:val="baseline"/>
                <w:lang w:val="en-US" w:eastAsia="zh-CN"/>
              </w:rPr>
            </w:pPr>
          </w:p>
          <w:p>
            <w:pPr>
              <w:spacing w:line="440" w:lineRule="exact"/>
              <w:rPr>
                <w:rFonts w:hint="eastAsia" w:ascii="方正仿宋_GBK" w:hAnsi="方正仿宋_GBK" w:cs="方正仿宋_GBK"/>
                <w:bCs/>
                <w:color w:val="auto"/>
                <w:sz w:val="24"/>
                <w:szCs w:val="24"/>
                <w:vertAlign w:val="baseline"/>
                <w:lang w:val="en-US" w:eastAsia="zh-CN"/>
              </w:rPr>
            </w:pPr>
          </w:p>
          <w:p>
            <w:pPr>
              <w:spacing w:line="440" w:lineRule="exact"/>
              <w:rPr>
                <w:rFonts w:hint="eastAsia" w:ascii="方正仿宋_GBK" w:hAnsi="方正仿宋_GBK" w:cs="方正仿宋_GBK"/>
                <w:bCs/>
                <w:color w:val="auto"/>
                <w:sz w:val="24"/>
                <w:szCs w:val="24"/>
                <w:vertAlign w:val="baseline"/>
                <w:lang w:val="en-US" w:eastAsia="zh-CN"/>
              </w:rPr>
            </w:pPr>
          </w:p>
        </w:tc>
      </w:tr>
    </w:tbl>
    <w:p>
      <w:pPr>
        <w:spacing w:line="440" w:lineRule="exact"/>
        <w:rPr>
          <w:rFonts w:hint="eastAsia" w:ascii="黑体" w:hAnsi="黑体" w:eastAsia="黑体" w:cs="黑体"/>
          <w:bCs/>
          <w:color w:val="auto"/>
          <w:szCs w:val="32"/>
          <w:lang w:val="en-US" w:eastAsia="zh-CN"/>
        </w:rPr>
      </w:pPr>
    </w:p>
    <w:p>
      <w:pPr>
        <w:spacing w:line="440" w:lineRule="exact"/>
        <w:rPr>
          <w:rFonts w:hint="eastAsia" w:ascii="黑体" w:hAnsi="黑体" w:eastAsia="黑体" w:cs="黑体"/>
          <w:bCs/>
          <w:color w:val="auto"/>
          <w:szCs w:val="32"/>
          <w:lang w:val="en-US" w:eastAsia="zh-CN"/>
        </w:rPr>
      </w:pPr>
      <w:r>
        <w:rPr>
          <w:rFonts w:hint="eastAsia" w:ascii="黑体" w:hAnsi="黑体" w:eastAsia="黑体" w:cs="黑体"/>
          <w:bCs/>
          <w:color w:val="auto"/>
          <w:szCs w:val="32"/>
          <w:lang w:val="en-US" w:eastAsia="zh-CN"/>
        </w:rPr>
        <w:t>二、外国专家信息</w:t>
      </w:r>
    </w:p>
    <w:tbl>
      <w:tblPr>
        <w:tblStyle w:val="7"/>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0"/>
        <w:gridCol w:w="744"/>
        <w:gridCol w:w="892"/>
        <w:gridCol w:w="642"/>
        <w:gridCol w:w="411"/>
        <w:gridCol w:w="1478"/>
        <w:gridCol w:w="840"/>
        <w:gridCol w:w="966"/>
        <w:gridCol w:w="861"/>
        <w:gridCol w:w="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eastAsia="方正仿宋_GBK" w:cs="方正仿宋_GBK"/>
                <w:bCs/>
                <w:color w:val="auto"/>
                <w:sz w:val="24"/>
                <w:szCs w:val="24"/>
                <w:vertAlign w:val="baseline"/>
                <w:lang w:val="en-US" w:eastAsia="zh-CN"/>
              </w:rPr>
              <w:t>外国专家</w:t>
            </w:r>
            <w:r>
              <w:rPr>
                <w:rFonts w:hint="eastAsia" w:ascii="方正仿宋_GBK" w:hAnsi="方正仿宋_GBK" w:cs="方正仿宋_GBK"/>
                <w:bCs/>
                <w:color w:val="auto"/>
                <w:sz w:val="24"/>
                <w:szCs w:val="24"/>
                <w:vertAlign w:val="baseline"/>
                <w:lang w:val="en-US" w:eastAsia="zh-CN"/>
              </w:rPr>
              <w:t>数量</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（人）</w:t>
            </w:r>
          </w:p>
        </w:tc>
        <w:tc>
          <w:tcPr>
            <w:tcW w:w="5973"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来渝工作</w:t>
            </w:r>
          </w:p>
        </w:tc>
        <w:tc>
          <w:tcPr>
            <w:tcW w:w="1298"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国（境）外</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227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r>
              <w:rPr>
                <w:rFonts w:hint="eastAsia" w:ascii="方正仿宋_GBK" w:hAnsi="方正仿宋_GBK" w:cs="方正仿宋_GBK"/>
                <w:bCs/>
                <w:color w:val="auto"/>
                <w:sz w:val="24"/>
                <w:szCs w:val="24"/>
                <w:vertAlign w:val="baseline"/>
                <w:lang w:val="en-US" w:eastAsia="zh-CN"/>
              </w:rPr>
              <w:t>来华工作许可</w:t>
            </w:r>
          </w:p>
        </w:tc>
        <w:tc>
          <w:tcPr>
            <w:tcW w:w="188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r>
              <w:rPr>
                <w:rFonts w:hint="eastAsia" w:ascii="方正仿宋_GBK" w:hAnsi="方正仿宋_GBK" w:cs="方正仿宋_GBK"/>
                <w:bCs/>
                <w:color w:val="auto"/>
                <w:sz w:val="24"/>
                <w:szCs w:val="24"/>
                <w:vertAlign w:val="baseline"/>
                <w:lang w:val="en-US" w:eastAsia="zh-CN"/>
              </w:rPr>
              <w:t>居民个人</w:t>
            </w:r>
          </w:p>
        </w:tc>
        <w:tc>
          <w:tcPr>
            <w:tcW w:w="180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r>
              <w:rPr>
                <w:rFonts w:hint="eastAsia" w:ascii="方正仿宋_GBK" w:hAnsi="方正仿宋_GBK" w:cs="方正仿宋_GBK"/>
                <w:bCs/>
                <w:color w:val="auto"/>
                <w:sz w:val="24"/>
                <w:szCs w:val="24"/>
                <w:vertAlign w:val="baseline"/>
                <w:lang w:val="en-US" w:eastAsia="zh-CN"/>
              </w:rPr>
              <w:t>非居民个人</w:t>
            </w:r>
          </w:p>
        </w:tc>
        <w:tc>
          <w:tcPr>
            <w:tcW w:w="129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227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工作许可证（A类）</w:t>
            </w:r>
          </w:p>
        </w:tc>
        <w:tc>
          <w:tcPr>
            <w:tcW w:w="188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180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1298"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bCs/>
                <w:color w:val="auto"/>
                <w:kern w:val="2"/>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2278"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高端人才确认函</w:t>
            </w:r>
          </w:p>
        </w:tc>
        <w:tc>
          <w:tcPr>
            <w:tcW w:w="1889"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bCs/>
                <w:color w:val="auto"/>
                <w:sz w:val="24"/>
                <w:szCs w:val="24"/>
                <w:vertAlign w:val="baseline"/>
                <w:lang w:val="en-US" w:eastAsia="zh-CN"/>
              </w:rPr>
            </w:pPr>
          </w:p>
        </w:tc>
        <w:tc>
          <w:tcPr>
            <w:tcW w:w="1806"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bCs/>
                <w:color w:val="auto"/>
                <w:sz w:val="24"/>
                <w:szCs w:val="24"/>
                <w:vertAlign w:val="baseline"/>
                <w:lang w:val="en-US" w:eastAsia="zh-CN"/>
              </w:rPr>
            </w:pPr>
          </w:p>
        </w:tc>
        <w:tc>
          <w:tcPr>
            <w:tcW w:w="1298" w:type="dxa"/>
            <w:gridSpan w:val="2"/>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2278"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外国专家邀请函</w:t>
            </w:r>
          </w:p>
        </w:tc>
        <w:tc>
          <w:tcPr>
            <w:tcW w:w="1889"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bCs/>
                <w:color w:val="auto"/>
                <w:sz w:val="24"/>
                <w:szCs w:val="24"/>
                <w:vertAlign w:val="baseline"/>
                <w:lang w:val="en-US" w:eastAsia="zh-CN"/>
              </w:rPr>
            </w:pPr>
          </w:p>
        </w:tc>
        <w:tc>
          <w:tcPr>
            <w:tcW w:w="1806"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bCs/>
                <w:color w:val="auto"/>
                <w:sz w:val="24"/>
                <w:szCs w:val="24"/>
                <w:vertAlign w:val="baseline"/>
                <w:lang w:val="en-US" w:eastAsia="zh-CN"/>
              </w:rPr>
            </w:pPr>
          </w:p>
        </w:tc>
        <w:tc>
          <w:tcPr>
            <w:tcW w:w="1298" w:type="dxa"/>
            <w:gridSpan w:val="2"/>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仿宋_GBK" w:hAnsi="方正仿宋_GBK" w:eastAsia="方正仿宋_GBK" w:cs="方正仿宋_GBK"/>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外国专家</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构成</w:t>
            </w:r>
          </w:p>
        </w:tc>
        <w:tc>
          <w:tcPr>
            <w:tcW w:w="754"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专家</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姓名</w:t>
            </w:r>
          </w:p>
        </w:tc>
        <w:tc>
          <w:tcPr>
            <w:tcW w:w="6527"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聘外费用（万元）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75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8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专家</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年薪</w:t>
            </w:r>
          </w:p>
        </w:tc>
        <w:tc>
          <w:tcPr>
            <w:tcW w:w="105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专家</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交通费</w:t>
            </w:r>
          </w:p>
        </w:tc>
        <w:tc>
          <w:tcPr>
            <w:tcW w:w="14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专家咨询费</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（讲课费）</w:t>
            </w:r>
          </w:p>
        </w:tc>
        <w:tc>
          <w:tcPr>
            <w:tcW w:w="8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专家</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补贴</w:t>
            </w:r>
          </w:p>
        </w:tc>
        <w:tc>
          <w:tcPr>
            <w:tcW w:w="9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专家</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生活费</w:t>
            </w:r>
          </w:p>
        </w:tc>
        <w:tc>
          <w:tcPr>
            <w:tcW w:w="8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费用</w:t>
            </w:r>
          </w:p>
        </w:tc>
        <w:tc>
          <w:tcPr>
            <w:tcW w:w="4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居民个人</w:t>
            </w:r>
          </w:p>
        </w:tc>
        <w:tc>
          <w:tcPr>
            <w:tcW w:w="75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cs="方正仿宋_GBK"/>
                <w:bCs/>
                <w:color w:val="auto"/>
                <w:sz w:val="24"/>
                <w:szCs w:val="24"/>
                <w:vertAlign w:val="baseline"/>
                <w:lang w:val="en-US" w:eastAsia="zh-CN"/>
              </w:rPr>
            </w:pPr>
          </w:p>
        </w:tc>
        <w:tc>
          <w:tcPr>
            <w:tcW w:w="8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p>
        </w:tc>
        <w:tc>
          <w:tcPr>
            <w:tcW w:w="105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4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75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cs="方正仿宋_GBK"/>
                <w:bCs/>
                <w:color w:val="auto"/>
                <w:sz w:val="24"/>
                <w:szCs w:val="24"/>
                <w:vertAlign w:val="baseline"/>
                <w:lang w:val="en-US" w:eastAsia="zh-CN"/>
              </w:rPr>
            </w:pPr>
          </w:p>
        </w:tc>
        <w:tc>
          <w:tcPr>
            <w:tcW w:w="8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p>
        </w:tc>
        <w:tc>
          <w:tcPr>
            <w:tcW w:w="105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4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75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cs="方正仿宋_GBK"/>
                <w:bCs/>
                <w:color w:val="auto"/>
                <w:sz w:val="24"/>
                <w:szCs w:val="24"/>
                <w:vertAlign w:val="baseline"/>
                <w:lang w:val="en-US" w:eastAsia="zh-CN"/>
              </w:rPr>
            </w:pPr>
          </w:p>
        </w:tc>
        <w:tc>
          <w:tcPr>
            <w:tcW w:w="8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p>
        </w:tc>
        <w:tc>
          <w:tcPr>
            <w:tcW w:w="105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bCs/>
                <w:color w:val="auto"/>
                <w:sz w:val="24"/>
                <w:szCs w:val="24"/>
                <w:vertAlign w:val="baseline"/>
                <w:lang w:val="en-US" w:eastAsia="zh-CN"/>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4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r>
              <w:rPr>
                <w:rFonts w:hint="eastAsia" w:ascii="方正仿宋_GBK" w:hAnsi="方正仿宋_GBK" w:cs="方正仿宋_GBK"/>
                <w:bCs/>
                <w:color w:val="auto"/>
                <w:sz w:val="24"/>
                <w:szCs w:val="24"/>
                <w:vertAlign w:val="baseline"/>
                <w:lang w:val="en-US" w:eastAsia="zh-CN"/>
              </w:rPr>
              <w:t>非居民个人</w:t>
            </w:r>
          </w:p>
        </w:tc>
        <w:tc>
          <w:tcPr>
            <w:tcW w:w="75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p>
        </w:tc>
        <w:tc>
          <w:tcPr>
            <w:tcW w:w="8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105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4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75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p>
        </w:tc>
        <w:tc>
          <w:tcPr>
            <w:tcW w:w="8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105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4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75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p>
        </w:tc>
        <w:tc>
          <w:tcPr>
            <w:tcW w:w="8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105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4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国（境）外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r>
              <w:rPr>
                <w:rFonts w:hint="eastAsia" w:ascii="方正仿宋_GBK" w:hAnsi="方正仿宋_GBK" w:cs="方正仿宋_GBK"/>
                <w:bCs/>
                <w:color w:val="auto"/>
                <w:sz w:val="24"/>
                <w:szCs w:val="24"/>
                <w:vertAlign w:val="baseline"/>
                <w:lang w:val="en-US" w:eastAsia="zh-CN"/>
              </w:rPr>
              <w:t>提供服务</w:t>
            </w:r>
          </w:p>
        </w:tc>
        <w:tc>
          <w:tcPr>
            <w:tcW w:w="75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p>
        </w:tc>
        <w:tc>
          <w:tcPr>
            <w:tcW w:w="8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105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4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75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p>
        </w:tc>
        <w:tc>
          <w:tcPr>
            <w:tcW w:w="8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105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4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75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kern w:val="2"/>
                <w:sz w:val="24"/>
                <w:szCs w:val="24"/>
                <w:vertAlign w:val="baseline"/>
                <w:lang w:val="en-US" w:eastAsia="zh-CN" w:bidi="ar-SA"/>
              </w:rPr>
            </w:pPr>
          </w:p>
        </w:tc>
        <w:tc>
          <w:tcPr>
            <w:tcW w:w="8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105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cs="方正仿宋_GBK"/>
                <w:bCs/>
                <w:color w:val="auto"/>
                <w:sz w:val="24"/>
                <w:szCs w:val="24"/>
                <w:vertAlign w:val="baseline"/>
                <w:lang w:val="en-US" w:eastAsia="zh-CN"/>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c>
          <w:tcPr>
            <w:tcW w:w="4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bCs/>
                <w:color w:val="auto"/>
                <w:sz w:val="24"/>
                <w:szCs w:val="24"/>
                <w:vertAlign w:val="baseline"/>
                <w:lang w:val="en-US" w:eastAsia="zh-CN"/>
              </w:rPr>
            </w:pPr>
          </w:p>
        </w:tc>
      </w:tr>
    </w:tbl>
    <w:p>
      <w:pPr>
        <w:spacing w:line="440" w:lineRule="exact"/>
        <w:rPr>
          <w:rFonts w:hint="default" w:ascii="黑体" w:hAnsi="黑体" w:eastAsia="黑体" w:cs="黑体"/>
          <w:bCs/>
          <w:color w:val="auto"/>
          <w:szCs w:val="32"/>
          <w:lang w:val="en-US" w:eastAsia="zh-CN"/>
        </w:rPr>
      </w:pPr>
    </w:p>
    <w:p>
      <w:pPr>
        <w:spacing w:line="440" w:lineRule="exact"/>
        <w:rPr>
          <w:rFonts w:hint="default" w:ascii="黑体" w:hAnsi="黑体" w:eastAsia="黑体" w:cs="黑体"/>
          <w:bCs/>
          <w:color w:val="auto"/>
          <w:szCs w:val="32"/>
          <w:lang w:val="en-US" w:eastAsia="zh-CN"/>
        </w:rPr>
      </w:pPr>
      <w:r>
        <w:rPr>
          <w:rFonts w:hint="eastAsia" w:ascii="黑体" w:hAnsi="黑体" w:eastAsia="黑体" w:cs="黑体"/>
          <w:bCs/>
          <w:color w:val="auto"/>
          <w:szCs w:val="32"/>
          <w:lang w:val="en-US" w:eastAsia="zh-CN"/>
        </w:rPr>
        <w:t>三、项目信息</w:t>
      </w:r>
    </w:p>
    <w:tbl>
      <w:tblPr>
        <w:tblStyle w:val="7"/>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1"/>
        <w:gridCol w:w="5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（一）申报项目数量</w:t>
            </w:r>
          </w:p>
        </w:tc>
        <w:tc>
          <w:tcPr>
            <w:tcW w:w="55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u w:val="single"/>
                <w:vertAlign w:val="baseline"/>
                <w:lang w:val="en-US" w:eastAsia="zh-CN"/>
              </w:rPr>
              <w:t xml:space="preserve">      </w:t>
            </w:r>
            <w:r>
              <w:rPr>
                <w:rFonts w:hint="eastAsia" w:ascii="方正仿宋_GBK" w:hAnsi="方正仿宋_GBK" w:cs="方正仿宋_GBK"/>
                <w:bCs/>
                <w:color w:val="auto"/>
                <w:sz w:val="24"/>
                <w:szCs w:val="24"/>
                <w:vertAlign w:val="baseline"/>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（二）申报补助额度</w:t>
            </w:r>
          </w:p>
        </w:tc>
        <w:tc>
          <w:tcPr>
            <w:tcW w:w="55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u w:val="single"/>
                <w:vertAlign w:val="baseline"/>
                <w:lang w:val="en-US" w:eastAsia="zh-CN"/>
              </w:rPr>
              <w:t xml:space="preserve">      </w:t>
            </w:r>
            <w:r>
              <w:rPr>
                <w:rFonts w:hint="eastAsia" w:ascii="方正仿宋_GBK" w:hAnsi="方正仿宋_GBK" w:cs="方正仿宋_GBK"/>
                <w:bCs/>
                <w:color w:val="auto"/>
                <w:sz w:val="24"/>
                <w:szCs w:val="24"/>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（三）项目简介（单个项目不超过500字）</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仿宋_GBK" w:hAnsi="方正仿宋_GBK" w:eastAsia="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主要反映每个申报项目所依托的技术项目或科研课题的基本情况、申报单位的经费支出情况，外国专家的专业领域、咨询事项及服务方式等内容。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项目一：</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bCs/>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bCs/>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bCs/>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项目二：</w:t>
            </w:r>
          </w:p>
          <w:p>
            <w:pPr>
              <w:keepNext w:val="0"/>
              <w:keepLines w:val="0"/>
              <w:pageBreakBefore w:val="0"/>
              <w:widowControl w:val="0"/>
              <w:kinsoku/>
              <w:wordWrap/>
              <w:overflowPunct/>
              <w:topLinePunct w:val="0"/>
              <w:autoSpaceDE/>
              <w:autoSpaceDN/>
              <w:bidi w:val="0"/>
              <w:adjustRightInd w:val="0"/>
              <w:snapToGrid w:val="0"/>
              <w:spacing w:line="240" w:lineRule="auto"/>
              <w:ind w:firstLine="286" w:firstLineChars="0"/>
              <w:jc w:val="left"/>
              <w:textAlignment w:val="auto"/>
              <w:rPr>
                <w:rFonts w:hint="eastAsia" w:ascii="方正仿宋_GBK" w:hAnsi="方正仿宋_GBK" w:cs="方正仿宋_GBK"/>
                <w:bCs/>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286" w:firstLineChars="0"/>
              <w:jc w:val="left"/>
              <w:textAlignment w:val="auto"/>
              <w:rPr>
                <w:rFonts w:hint="eastAsia" w:ascii="方正仿宋_GBK" w:hAnsi="方正仿宋_GBK" w:cs="方正仿宋_GBK"/>
                <w:bCs/>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286" w:firstLineChars="0"/>
              <w:jc w:val="left"/>
              <w:textAlignment w:val="auto"/>
              <w:rPr>
                <w:rFonts w:hint="eastAsia" w:ascii="方正仿宋_GBK" w:hAnsi="方正仿宋_GBK" w:cs="方正仿宋_GBK"/>
                <w:bCs/>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bCs/>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bCs/>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bCs/>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63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（四）附件资料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63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1.外国专家基本信息及个人主要荣誉（学术成就、科研成果）证明资料；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2.外国专家咨询服务的技术项目或科研课题立项（研发、验收）的证明资料；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3.外国专家服务内容的相关证明资料；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方正仿宋_GBK" w:hAnsi="方正仿宋_GBK" w:cs="方正仿宋_GBK"/>
                <w:bCs/>
                <w:color w:val="auto"/>
                <w:sz w:val="24"/>
                <w:szCs w:val="24"/>
                <w:vertAlign w:val="baseline"/>
                <w:lang w:val="en-US" w:eastAsia="zh-CN"/>
              </w:rPr>
            </w:pPr>
            <w:r>
              <w:rPr>
                <w:rFonts w:hint="eastAsia" w:ascii="方正仿宋_GBK" w:hAnsi="方正仿宋_GBK" w:cs="方正仿宋_GBK"/>
                <w:bCs/>
                <w:color w:val="auto"/>
                <w:sz w:val="24"/>
                <w:szCs w:val="24"/>
                <w:vertAlign w:val="baseline"/>
                <w:lang w:val="en-US" w:eastAsia="zh-CN"/>
              </w:rPr>
              <w:t>4.聘外费用账务及相关票据复印件。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方正仿宋_GBK" w:hAnsi="方正仿宋_GBK" w:cs="方正仿宋_GBK"/>
                <w:bCs/>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方正仿宋_GBK" w:hAnsi="方正仿宋_GBK" w:cs="方正仿宋_GBK"/>
                <w:bCs/>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方正仿宋_GBK" w:hAnsi="方正仿宋_GBK" w:cs="方正仿宋_GBK"/>
                <w:bCs/>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方正仿宋_GBK" w:hAnsi="方正仿宋_GBK" w:cs="方正仿宋_GBK"/>
                <w:bCs/>
                <w:color w:val="auto"/>
                <w:sz w:val="24"/>
                <w:szCs w:val="24"/>
                <w:vertAlign w:val="baseline"/>
                <w:lang w:val="en-US" w:eastAsia="zh-CN"/>
              </w:rPr>
            </w:pPr>
          </w:p>
        </w:tc>
      </w:tr>
    </w:tbl>
    <w:p>
      <w:pPr>
        <w:spacing w:line="440" w:lineRule="exact"/>
        <w:rPr>
          <w:rFonts w:hint="default" w:ascii="黑体" w:hAnsi="黑体" w:eastAsia="黑体" w:cs="黑体"/>
          <w:bCs/>
          <w:color w:val="auto"/>
          <w:szCs w:val="32"/>
          <w:lang w:val="en-US" w:eastAsia="zh-CN"/>
        </w:rPr>
      </w:pPr>
      <w:r>
        <w:rPr>
          <w:rFonts w:hint="eastAsia" w:ascii="黑体" w:hAnsi="黑体" w:eastAsia="黑体" w:cs="黑体"/>
          <w:bCs/>
          <w:color w:val="auto"/>
          <w:szCs w:val="32"/>
          <w:lang w:val="en-US" w:eastAsia="zh-CN"/>
        </w:rPr>
        <w:t>四、信用承诺</w:t>
      </w:r>
    </w:p>
    <w:tbl>
      <w:tblPr>
        <w:tblStyle w:val="6"/>
        <w:tblW w:w="86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6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955" w:hRule="atLeast"/>
          <w:jc w:val="center"/>
        </w:trPr>
        <w:tc>
          <w:tcPr>
            <w:tcW w:w="8660" w:type="dxa"/>
            <w:tcBorders>
              <w:bottom w:val="single" w:color="auto" w:sz="4" w:space="0"/>
            </w:tcBorders>
            <w:noWrap w:val="0"/>
            <w:vAlign w:val="center"/>
          </w:tcPr>
          <w:p>
            <w:pPr>
              <w:snapToGrid w:val="0"/>
              <w:spacing w:line="240" w:lineRule="auto"/>
              <w:ind w:right="6" w:firstLine="560" w:firstLineChars="200"/>
              <w:rPr>
                <w:rFonts w:hint="eastAsia" w:ascii="方正仿宋_GBK" w:hAnsi="方正仿宋_GBK" w:eastAsia="方正仿宋_GBK" w:cs="方正仿宋_GBK"/>
                <w:color w:val="auto"/>
                <w:sz w:val="28"/>
                <w:szCs w:val="28"/>
                <w:u w:val="none"/>
                <w:vertAlign w:val="baseline"/>
                <w:lang w:val="en-US" w:eastAsia="zh-CN"/>
              </w:rPr>
            </w:pPr>
          </w:p>
          <w:p>
            <w:pPr>
              <w:snapToGrid w:val="0"/>
              <w:spacing w:line="240" w:lineRule="auto"/>
              <w:ind w:right="6" w:firstLine="560" w:firstLineChars="200"/>
              <w:rPr>
                <w:rFonts w:hint="eastAsia" w:ascii="仿宋" w:hAnsi="仿宋" w:eastAsia="仿宋" w:cs="仿宋"/>
                <w:color w:val="auto"/>
                <w:sz w:val="28"/>
                <w:szCs w:val="28"/>
                <w:u w:val="none"/>
              </w:rPr>
            </w:pPr>
            <w:r>
              <w:rPr>
                <w:rFonts w:hint="eastAsia" w:ascii="方正仿宋_GBK" w:hAnsi="方正仿宋_GBK" w:eastAsia="方正仿宋_GBK" w:cs="方正仿宋_GBK"/>
                <w:color w:val="auto"/>
                <w:sz w:val="28"/>
                <w:szCs w:val="28"/>
                <w:u w:val="none"/>
                <w:vertAlign w:val="baseline"/>
                <w:lang w:val="en-US" w:eastAsia="zh-CN"/>
              </w:rPr>
              <w:t>本单位</w:t>
            </w:r>
            <w:r>
              <w:rPr>
                <w:rFonts w:hint="eastAsia" w:ascii="方正仿宋_GBK" w:hAnsi="方正仿宋_GBK" w:cs="方正仿宋_GBK"/>
                <w:color w:val="auto"/>
                <w:sz w:val="28"/>
                <w:szCs w:val="28"/>
                <w:u w:val="none"/>
                <w:vertAlign w:val="baseline"/>
                <w:lang w:val="en-US" w:eastAsia="zh-CN"/>
              </w:rPr>
              <w:t>知悉重庆市海外引才引智项目的管理规定，与申报书中所列的外国专家或海外人才存在实质劳动（合作）关系，申报书填写的内容和线下提交的申报资料真实、合法，符合《科学技术保密规定》和《关于进一步加强科研诚信建设的若干意见》的有关规定，</w:t>
            </w:r>
            <w:r>
              <w:rPr>
                <w:rFonts w:hint="eastAsia" w:ascii="方正仿宋_GBK" w:hAnsi="方正仿宋_GBK" w:eastAsia="方正仿宋_GBK" w:cs="方正仿宋_GBK"/>
                <w:color w:val="auto"/>
                <w:sz w:val="28"/>
                <w:szCs w:val="28"/>
                <w:u w:val="none"/>
                <w:vertAlign w:val="baseline"/>
                <w:lang w:val="en-US" w:eastAsia="zh-CN"/>
              </w:rPr>
              <w:t>且未发现</w:t>
            </w:r>
            <w:r>
              <w:rPr>
                <w:rFonts w:hint="eastAsia" w:ascii="方正仿宋_GBK" w:hAnsi="方正仿宋_GBK" w:cs="方正仿宋_GBK"/>
                <w:color w:val="auto"/>
                <w:sz w:val="28"/>
                <w:szCs w:val="28"/>
                <w:u w:val="none"/>
                <w:vertAlign w:val="baseline"/>
                <w:lang w:val="en-US" w:eastAsia="zh-CN"/>
              </w:rPr>
              <w:t>本单位的外国专家或海外人才及其团队成员</w:t>
            </w:r>
            <w:r>
              <w:rPr>
                <w:rFonts w:hint="eastAsia" w:ascii="方正仿宋_GBK" w:hAnsi="方正仿宋_GBK" w:eastAsia="方正仿宋_GBK" w:cs="方正仿宋_GBK"/>
                <w:color w:val="auto"/>
                <w:sz w:val="28"/>
                <w:szCs w:val="28"/>
                <w:u w:val="none"/>
                <w:vertAlign w:val="baseline"/>
                <w:lang w:val="en-US" w:eastAsia="zh-CN"/>
              </w:rPr>
              <w:t>存在违背科研诚信要求的行为。</w:t>
            </w:r>
            <w:r>
              <w:rPr>
                <w:rFonts w:hint="eastAsia" w:ascii="方正仿宋_GBK" w:hAnsi="方正仿宋_GBK" w:cs="方正仿宋_GBK"/>
                <w:color w:val="auto"/>
                <w:sz w:val="28"/>
                <w:szCs w:val="28"/>
                <w:u w:val="none"/>
                <w:vertAlign w:val="baseline"/>
                <w:lang w:val="en-US" w:eastAsia="zh-CN"/>
              </w:rPr>
              <w:t>如有不实，自愿接受相关信用惩戒和承担相关法律责任。</w:t>
            </w:r>
            <w:r>
              <w:rPr>
                <w:rFonts w:hint="eastAsia" w:ascii="仿宋" w:hAnsi="仿宋" w:eastAsia="仿宋" w:cs="仿宋"/>
                <w:color w:val="auto"/>
                <w:sz w:val="28"/>
                <w:szCs w:val="28"/>
                <w:u w:val="none"/>
              </w:rPr>
              <w:t xml:space="preserve"> </w:t>
            </w:r>
          </w:p>
          <w:p>
            <w:pPr>
              <w:spacing w:line="240" w:lineRule="auto"/>
              <w:ind w:firstLine="6160" w:firstLineChars="2200"/>
              <w:rPr>
                <w:rFonts w:hint="eastAsia" w:ascii="仿宋" w:hAnsi="仿宋" w:eastAsia="仿宋" w:cs="仿宋"/>
                <w:color w:val="auto"/>
                <w:sz w:val="28"/>
                <w:szCs w:val="28"/>
                <w:u w:val="none"/>
              </w:rPr>
            </w:pPr>
          </w:p>
          <w:p>
            <w:pPr>
              <w:spacing w:line="240" w:lineRule="auto"/>
              <w:ind w:firstLine="6160" w:firstLineChars="2200"/>
              <w:rPr>
                <w:rFonts w:hint="eastAsia" w:ascii="仿宋" w:hAnsi="仿宋" w:eastAsia="仿宋" w:cs="仿宋"/>
                <w:color w:val="auto"/>
                <w:sz w:val="28"/>
                <w:szCs w:val="28"/>
                <w:u w:val="none"/>
              </w:rPr>
            </w:pPr>
          </w:p>
          <w:p>
            <w:pPr>
              <w:spacing w:line="240" w:lineRule="auto"/>
              <w:jc w:val="both"/>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法定代表人（签字/签章）：</w:t>
            </w:r>
          </w:p>
          <w:p>
            <w:pPr>
              <w:spacing w:line="240" w:lineRule="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单位项目联系人（签字/签章）：           单位（</w:t>
            </w:r>
            <w:r>
              <w:rPr>
                <w:rFonts w:hint="eastAsia" w:ascii="仿宋" w:hAnsi="仿宋" w:eastAsia="仿宋" w:cs="仿宋"/>
                <w:color w:val="auto"/>
                <w:sz w:val="28"/>
                <w:szCs w:val="28"/>
                <w:u w:val="none"/>
              </w:rPr>
              <w:t>盖章</w:t>
            </w:r>
            <w:r>
              <w:rPr>
                <w:rFonts w:hint="eastAsia" w:ascii="仿宋" w:hAnsi="仿宋" w:eastAsia="仿宋" w:cs="仿宋"/>
                <w:color w:val="auto"/>
                <w:sz w:val="28"/>
                <w:szCs w:val="28"/>
                <w:u w:val="none"/>
                <w:lang w:val="en-US" w:eastAsia="zh-CN"/>
              </w:rPr>
              <w:t>）：</w:t>
            </w:r>
          </w:p>
          <w:p>
            <w:pPr>
              <w:spacing w:line="240" w:lineRule="auto"/>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 xml:space="preserve">             </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auto"/>
                <w:sz w:val="28"/>
                <w:szCs w:val="28"/>
                <w:u w:val="none"/>
              </w:rPr>
              <w:t xml:space="preserve">            </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auto"/>
                <w:sz w:val="28"/>
                <w:szCs w:val="28"/>
                <w:u w:val="none"/>
              </w:rPr>
              <w:t xml:space="preserve"> 年   月   日</w:t>
            </w:r>
          </w:p>
          <w:p>
            <w:pPr>
              <w:spacing w:line="240" w:lineRule="auto"/>
              <w:rPr>
                <w:rFonts w:hint="eastAsia" w:ascii="仿宋" w:hAnsi="仿宋" w:eastAsia="仿宋" w:cs="仿宋"/>
                <w:color w:val="auto"/>
                <w:sz w:val="24"/>
                <w:szCs w:val="24"/>
                <w:u w:val="none"/>
              </w:rPr>
            </w:pPr>
          </w:p>
        </w:tc>
      </w:tr>
    </w:tbl>
    <w:p>
      <w:pPr>
        <w:adjustRightInd w:val="0"/>
        <w:snapToGrid w:val="0"/>
        <w:spacing w:line="360" w:lineRule="auto"/>
        <w:rPr>
          <w:rFonts w:hint="eastAsia" w:ascii="Times New Roman" w:hAnsi="Times New Roman"/>
          <w:b/>
          <w:bCs/>
          <w:color w:val="auto"/>
          <w:sz w:val="24"/>
          <w:lang w:eastAsia="zh-CN"/>
        </w:rPr>
      </w:pPr>
    </w:p>
    <w:p>
      <w:pPr>
        <w:spacing w:line="600" w:lineRule="exact"/>
        <w:rPr>
          <w:rFonts w:hint="eastAsia" w:ascii="方正仿宋_GBK"/>
          <w:szCs w:val="32"/>
          <w:lang w:val="en-US" w:eastAsia="zh-CN"/>
        </w:rPr>
      </w:pPr>
    </w:p>
    <w:p>
      <w:pPr>
        <w:spacing w:line="600" w:lineRule="exact"/>
        <w:ind w:firstLine="640" w:firstLineChars="200"/>
        <w:rPr>
          <w:rFonts w:hint="default" w:ascii="方正仿宋_GBK"/>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方正仿宋_GBK"/>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方正仿宋_GBK"/>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67C98"/>
    <w:rsid w:val="097962D1"/>
    <w:rsid w:val="12243A8F"/>
    <w:rsid w:val="14833439"/>
    <w:rsid w:val="17771D6E"/>
    <w:rsid w:val="18943E9D"/>
    <w:rsid w:val="1A503059"/>
    <w:rsid w:val="1F420B37"/>
    <w:rsid w:val="2369708E"/>
    <w:rsid w:val="2ECE47C0"/>
    <w:rsid w:val="2F78518A"/>
    <w:rsid w:val="32E14408"/>
    <w:rsid w:val="352F38EA"/>
    <w:rsid w:val="35C20139"/>
    <w:rsid w:val="3EFC19B6"/>
    <w:rsid w:val="4177544F"/>
    <w:rsid w:val="420C66E0"/>
    <w:rsid w:val="47291E60"/>
    <w:rsid w:val="4C6F6C53"/>
    <w:rsid w:val="55374059"/>
    <w:rsid w:val="55394635"/>
    <w:rsid w:val="55AF07FD"/>
    <w:rsid w:val="56DD7C66"/>
    <w:rsid w:val="6F3854ED"/>
    <w:rsid w:val="73ED4347"/>
    <w:rsid w:val="7DB52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20"/>
    </w:pPr>
    <w:rPr>
      <w:rFonts w:eastAsia="宋体"/>
      <w:sz w:val="28"/>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spacing w:after="120"/>
      <w:ind w:left="420" w:leftChars="200" w:firstLineChars="200"/>
    </w:pPr>
    <w:rPr>
      <w:rFonts w:eastAsia="方正仿宋_GBK"/>
      <w:sz w:val="32"/>
      <w:szCs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2021-11-16T06:14:00Z</dcterms:created>
  <dc:creator>hp</dc:creator>
  <cp:lastModifiedBy>Quincy Chen</cp:lastModifiedBy>
  <cp:lastPrinted>2021-12-06T03:21:00Z</cp:lastPrinted>
  <dcterms:modified xsi:type="dcterms:W3CDTF">2021-12-06T03:39:54Z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B50048A0599B48D4A467D1C3CDFABBAA</vt:lpwstr>
  </property>
</Properties>
</file>