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33E80" w14:textId="77777777" w:rsidR="00625D4E" w:rsidRDefault="00625D4E">
      <w:pPr>
        <w:jc w:val="center"/>
        <w:rPr>
          <w:rFonts w:ascii="Times New Roman" w:eastAsia="黑体" w:hAnsi="Times New Roman" w:cs="Times New Roman"/>
          <w:kern w:val="44"/>
          <w:sz w:val="36"/>
          <w:szCs w:val="36"/>
        </w:rPr>
      </w:pPr>
    </w:p>
    <w:p w14:paraId="43F1887F" w14:textId="77777777" w:rsidR="00625D4E" w:rsidRPr="009C1825" w:rsidRDefault="001015AB">
      <w:pPr>
        <w:jc w:val="center"/>
        <w:rPr>
          <w:rFonts w:ascii="Times New Roman" w:eastAsia="黑体" w:hAnsi="Times New Roman" w:cs="Times New Roman"/>
          <w:color w:val="000000" w:themeColor="text1"/>
          <w:kern w:val="44"/>
          <w:sz w:val="36"/>
          <w:szCs w:val="36"/>
        </w:rPr>
      </w:pPr>
      <w:r>
        <w:rPr>
          <w:rFonts w:ascii="Times New Roman" w:eastAsia="黑体" w:hAnsi="Times New Roman" w:cs="Times New Roman" w:hint="eastAsia"/>
          <w:kern w:val="44"/>
          <w:sz w:val="36"/>
          <w:szCs w:val="36"/>
        </w:rPr>
        <w:t>重庆市重点实</w:t>
      </w:r>
      <w:r w:rsidRPr="009C1825">
        <w:rPr>
          <w:rFonts w:ascii="Times New Roman" w:eastAsia="黑体" w:hAnsi="Times New Roman" w:cs="Times New Roman" w:hint="eastAsia"/>
          <w:color w:val="000000" w:themeColor="text1"/>
          <w:kern w:val="44"/>
          <w:sz w:val="36"/>
          <w:szCs w:val="36"/>
        </w:rPr>
        <w:t>验室优化重组调查表</w:t>
      </w:r>
    </w:p>
    <w:tbl>
      <w:tblPr>
        <w:tblStyle w:val="a5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"/>
        <w:gridCol w:w="993"/>
        <w:gridCol w:w="283"/>
        <w:gridCol w:w="284"/>
        <w:gridCol w:w="567"/>
        <w:gridCol w:w="992"/>
        <w:gridCol w:w="1134"/>
        <w:gridCol w:w="988"/>
      </w:tblGrid>
      <w:tr w:rsidR="009C1825" w:rsidRPr="009C1825" w14:paraId="458D8B7C" w14:textId="77777777" w:rsidTr="00C82C7A">
        <w:trPr>
          <w:trHeight w:val="479"/>
          <w:jc w:val="center"/>
        </w:trPr>
        <w:tc>
          <w:tcPr>
            <w:tcW w:w="1701" w:type="dxa"/>
            <w:vAlign w:val="center"/>
          </w:tcPr>
          <w:p w14:paraId="240E3B5E" w14:textId="485873BB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实验室名称</w:t>
            </w:r>
          </w:p>
        </w:tc>
        <w:tc>
          <w:tcPr>
            <w:tcW w:w="6658" w:type="dxa"/>
            <w:gridSpan w:val="9"/>
            <w:vAlign w:val="center"/>
          </w:tcPr>
          <w:p w14:paraId="510846B6" w14:textId="77777777" w:rsidR="00FB0A8B" w:rsidRPr="009C1825" w:rsidRDefault="00FB0A8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58F112B1" w14:textId="77777777" w:rsidTr="00C82C7A">
        <w:trPr>
          <w:trHeight w:val="526"/>
          <w:jc w:val="center"/>
        </w:trPr>
        <w:tc>
          <w:tcPr>
            <w:tcW w:w="1701" w:type="dxa"/>
            <w:vAlign w:val="center"/>
          </w:tcPr>
          <w:p w14:paraId="622CE5F1" w14:textId="6FE17DD5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依托单位</w:t>
            </w:r>
          </w:p>
        </w:tc>
        <w:tc>
          <w:tcPr>
            <w:tcW w:w="6658" w:type="dxa"/>
            <w:gridSpan w:val="9"/>
            <w:vAlign w:val="center"/>
          </w:tcPr>
          <w:p w14:paraId="6F7E3CD8" w14:textId="77777777" w:rsidR="00FB0A8B" w:rsidRPr="009C1825" w:rsidRDefault="00FB0A8B" w:rsidP="00C14D1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6EDEFA43" w14:textId="77777777" w:rsidTr="00C82C7A">
        <w:trPr>
          <w:trHeight w:val="526"/>
          <w:jc w:val="center"/>
        </w:trPr>
        <w:tc>
          <w:tcPr>
            <w:tcW w:w="1701" w:type="dxa"/>
            <w:vAlign w:val="center"/>
          </w:tcPr>
          <w:p w14:paraId="7D09D4C7" w14:textId="35E83E06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主管部门</w:t>
            </w:r>
          </w:p>
        </w:tc>
        <w:tc>
          <w:tcPr>
            <w:tcW w:w="6658" w:type="dxa"/>
            <w:gridSpan w:val="9"/>
            <w:vAlign w:val="center"/>
          </w:tcPr>
          <w:p w14:paraId="7D34D511" w14:textId="77777777" w:rsidR="00FB0A8B" w:rsidRPr="009C1825" w:rsidRDefault="00FB0A8B" w:rsidP="00DD6155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10A59FC6" w14:textId="77777777" w:rsidTr="00C82C7A">
        <w:trPr>
          <w:trHeight w:val="526"/>
          <w:jc w:val="center"/>
        </w:trPr>
        <w:tc>
          <w:tcPr>
            <w:tcW w:w="1701" w:type="dxa"/>
            <w:vAlign w:val="center"/>
          </w:tcPr>
          <w:p w14:paraId="3BC610A2" w14:textId="184DF888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批建年份</w:t>
            </w:r>
          </w:p>
        </w:tc>
        <w:tc>
          <w:tcPr>
            <w:tcW w:w="1417" w:type="dxa"/>
            <w:gridSpan w:val="2"/>
            <w:vAlign w:val="center"/>
          </w:tcPr>
          <w:p w14:paraId="5555F58D" w14:textId="77777777" w:rsidR="00FB0A8B" w:rsidRPr="009C1825" w:rsidRDefault="00FB0A8B" w:rsidP="00DD6155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DBA0F8B" w14:textId="252CCDF8" w:rsidR="00FB0A8B" w:rsidRPr="009C1825" w:rsidRDefault="00FB0A8B" w:rsidP="00A675F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实验室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类别</w:t>
            </w:r>
          </w:p>
        </w:tc>
        <w:tc>
          <w:tcPr>
            <w:tcW w:w="3681" w:type="dxa"/>
            <w:gridSpan w:val="4"/>
            <w:vAlign w:val="center"/>
          </w:tcPr>
          <w:p w14:paraId="3878E2E8" w14:textId="420FFEF0" w:rsidR="00FB0A8B" w:rsidRPr="009C1825" w:rsidRDefault="00FB0A8B" w:rsidP="00D41848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学科</w:t>
            </w: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企业</w:t>
            </w: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区域</w:t>
            </w: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川渝共建</w:t>
            </w:r>
          </w:p>
        </w:tc>
      </w:tr>
      <w:tr w:rsidR="009C1825" w:rsidRPr="009C1825" w14:paraId="48317ECF" w14:textId="77777777" w:rsidTr="00C82C7A">
        <w:trPr>
          <w:trHeight w:val="526"/>
          <w:jc w:val="center"/>
        </w:trPr>
        <w:tc>
          <w:tcPr>
            <w:tcW w:w="1701" w:type="dxa"/>
            <w:vAlign w:val="center"/>
          </w:tcPr>
          <w:p w14:paraId="30206B54" w14:textId="189F2E8A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实验室定位</w:t>
            </w:r>
          </w:p>
        </w:tc>
        <w:tc>
          <w:tcPr>
            <w:tcW w:w="6658" w:type="dxa"/>
            <w:gridSpan w:val="9"/>
            <w:vAlign w:val="center"/>
          </w:tcPr>
          <w:p w14:paraId="66C25486" w14:textId="2362FE83" w:rsidR="00FB0A8B" w:rsidRPr="009C1825" w:rsidRDefault="00FB0A8B" w:rsidP="00A675FF">
            <w:pPr>
              <w:widowControl/>
              <w:ind w:firstLineChars="100" w:firstLine="24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基础研究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19140E"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应用基础研究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19140E"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9C1825">
              <w:rPr>
                <w:rFonts w:ascii="黑体" w:eastAsia="黑体" w:hAnsi="黑体" w:cs="黑体" w:hint="eastAsia"/>
                <w:color w:val="000000" w:themeColor="text1"/>
                <w:sz w:val="24"/>
              </w:rPr>
              <w:t>□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前沿技术研究</w:t>
            </w:r>
          </w:p>
        </w:tc>
      </w:tr>
      <w:tr w:rsidR="009C1825" w:rsidRPr="009C1825" w14:paraId="0E7F23AC" w14:textId="77777777" w:rsidTr="00C82C7A">
        <w:trPr>
          <w:trHeight w:val="526"/>
          <w:jc w:val="center"/>
        </w:trPr>
        <w:tc>
          <w:tcPr>
            <w:tcW w:w="1701" w:type="dxa"/>
            <w:vAlign w:val="center"/>
          </w:tcPr>
          <w:p w14:paraId="5C335FF5" w14:textId="4195ACE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所属学科领域</w:t>
            </w:r>
          </w:p>
        </w:tc>
        <w:tc>
          <w:tcPr>
            <w:tcW w:w="6658" w:type="dxa"/>
            <w:gridSpan w:val="9"/>
            <w:vAlign w:val="center"/>
          </w:tcPr>
          <w:p w14:paraId="39F531AA" w14:textId="77777777" w:rsidR="00FB0A8B" w:rsidRPr="009C1825" w:rsidRDefault="00FB0A8B" w:rsidP="00DD6155">
            <w:pPr>
              <w:widowControl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9C1825" w:rsidRPr="009C1825" w14:paraId="1A278F05" w14:textId="77777777" w:rsidTr="00C82C7A">
        <w:trPr>
          <w:trHeight w:val="1670"/>
          <w:jc w:val="center"/>
        </w:trPr>
        <w:tc>
          <w:tcPr>
            <w:tcW w:w="1701" w:type="dxa"/>
            <w:vAlign w:val="center"/>
          </w:tcPr>
          <w:p w14:paraId="59154DBB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2617DA77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主要研究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方向</w:t>
            </w:r>
          </w:p>
          <w:p w14:paraId="3E5C35D1" w14:textId="54154E6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658" w:type="dxa"/>
            <w:gridSpan w:val="9"/>
            <w:vAlign w:val="center"/>
          </w:tcPr>
          <w:p w14:paraId="2871BF8C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.</w:t>
            </w:r>
          </w:p>
          <w:p w14:paraId="2744A6CB" w14:textId="6A1DD67E" w:rsidR="00FB0A8B" w:rsidRPr="009C1825" w:rsidRDefault="00FB0A8B" w:rsidP="00DB307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.</w:t>
            </w:r>
          </w:p>
          <w:p w14:paraId="728958FB" w14:textId="7F5DFF3A" w:rsidR="00FB0A8B" w:rsidRPr="009C1825" w:rsidRDefault="00FB0A8B" w:rsidP="00DD6155">
            <w:pPr>
              <w:widowControl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……</w:t>
            </w:r>
          </w:p>
        </w:tc>
      </w:tr>
      <w:tr w:rsidR="009C1825" w:rsidRPr="009C1825" w14:paraId="0010E4E3" w14:textId="77777777" w:rsidTr="00C82C7A">
        <w:trPr>
          <w:trHeight w:val="2642"/>
          <w:jc w:val="center"/>
        </w:trPr>
        <w:tc>
          <w:tcPr>
            <w:tcW w:w="1701" w:type="dxa"/>
            <w:vAlign w:val="center"/>
          </w:tcPr>
          <w:p w14:paraId="3B72726D" w14:textId="13CC63E8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研究水平在国内外的地位和影响，对学科建设、行业和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经济社会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发展的支撑作用（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200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字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以内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6658" w:type="dxa"/>
            <w:gridSpan w:val="9"/>
            <w:vAlign w:val="center"/>
          </w:tcPr>
          <w:p w14:paraId="309C87C2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20AA3512" w14:textId="77777777" w:rsidTr="00C82C7A">
        <w:trPr>
          <w:trHeight w:val="2410"/>
          <w:jc w:val="center"/>
        </w:trPr>
        <w:tc>
          <w:tcPr>
            <w:tcW w:w="1701" w:type="dxa"/>
            <w:vAlign w:val="center"/>
          </w:tcPr>
          <w:p w14:paraId="78BCB7FA" w14:textId="32EB77AE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近三年承担的省部级</w:t>
            </w:r>
            <w:r w:rsidR="0019140E"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（含）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以上重大科技任务（不超过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项）</w:t>
            </w:r>
          </w:p>
        </w:tc>
        <w:tc>
          <w:tcPr>
            <w:tcW w:w="6658" w:type="dxa"/>
            <w:gridSpan w:val="9"/>
            <w:vAlign w:val="center"/>
          </w:tcPr>
          <w:p w14:paraId="72ADD3CF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11A3AFDA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4F9DF737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A21DB95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FF1E4D4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4283F15F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AEAE6EE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75C94A61" w14:textId="77777777" w:rsidTr="00C82C7A">
        <w:trPr>
          <w:trHeight w:val="2403"/>
          <w:jc w:val="center"/>
        </w:trPr>
        <w:tc>
          <w:tcPr>
            <w:tcW w:w="1701" w:type="dxa"/>
            <w:vAlign w:val="center"/>
          </w:tcPr>
          <w:p w14:paraId="5D869733" w14:textId="03583084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近三年代表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性成果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（不超过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10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项）</w:t>
            </w:r>
          </w:p>
        </w:tc>
        <w:tc>
          <w:tcPr>
            <w:tcW w:w="6658" w:type="dxa"/>
            <w:gridSpan w:val="9"/>
            <w:vAlign w:val="center"/>
          </w:tcPr>
          <w:p w14:paraId="6949DDF1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51D443E9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573E27EC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068E6041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1F0F5716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2A8CA6AF" w14:textId="77777777" w:rsidR="00FB0A8B" w:rsidRPr="009C1825" w:rsidRDefault="00FB0A8B" w:rsidP="00DD61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0F637697" w14:textId="77777777" w:rsidR="00FB0A8B" w:rsidRPr="009C1825" w:rsidRDefault="00FB0A8B" w:rsidP="00090BB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03ABFB8D" w14:textId="306D7524" w:rsidTr="00C82C7A">
        <w:trPr>
          <w:trHeight w:val="594"/>
          <w:jc w:val="center"/>
        </w:trPr>
        <w:tc>
          <w:tcPr>
            <w:tcW w:w="1701" w:type="dxa"/>
            <w:vAlign w:val="center"/>
          </w:tcPr>
          <w:p w14:paraId="3367039E" w14:textId="31DCE881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实验室主任</w:t>
            </w:r>
          </w:p>
        </w:tc>
        <w:tc>
          <w:tcPr>
            <w:tcW w:w="1276" w:type="dxa"/>
            <w:vAlign w:val="center"/>
          </w:tcPr>
          <w:p w14:paraId="4B22733E" w14:textId="31EE25BD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7A22DC0" w14:textId="77777777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CD07C5" w14:textId="4863E6BA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50E98066" w14:textId="77777777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EAC819" w14:textId="36D43930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988" w:type="dxa"/>
            <w:vAlign w:val="center"/>
          </w:tcPr>
          <w:p w14:paraId="7233BB45" w14:textId="77777777" w:rsidR="00FB0A8B" w:rsidRPr="009C1825" w:rsidRDefault="00FB0A8B" w:rsidP="006A481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32B84F49" w14:textId="77777777" w:rsidTr="00C82C7A">
        <w:trPr>
          <w:trHeight w:val="666"/>
          <w:jc w:val="center"/>
        </w:trPr>
        <w:tc>
          <w:tcPr>
            <w:tcW w:w="1701" w:type="dxa"/>
            <w:vMerge w:val="restart"/>
            <w:vAlign w:val="center"/>
          </w:tcPr>
          <w:p w14:paraId="7944A606" w14:textId="34080FD0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w w:val="90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固定人员情况</w:t>
            </w:r>
          </w:p>
        </w:tc>
        <w:tc>
          <w:tcPr>
            <w:tcW w:w="2693" w:type="dxa"/>
            <w:gridSpan w:val="4"/>
            <w:vAlign w:val="center"/>
          </w:tcPr>
          <w:p w14:paraId="59A23C2C" w14:textId="0393D9C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固定人员数量</w:t>
            </w:r>
          </w:p>
        </w:tc>
        <w:tc>
          <w:tcPr>
            <w:tcW w:w="851" w:type="dxa"/>
            <w:gridSpan w:val="2"/>
            <w:vAlign w:val="center"/>
          </w:tcPr>
          <w:p w14:paraId="3FEB57E6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97EC52" w14:textId="1A3DAA16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40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岁以下人员</w:t>
            </w:r>
          </w:p>
        </w:tc>
        <w:tc>
          <w:tcPr>
            <w:tcW w:w="988" w:type="dxa"/>
            <w:vAlign w:val="center"/>
          </w:tcPr>
          <w:p w14:paraId="5951D07E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50CBC238" w14:textId="77777777" w:rsidTr="00C82C7A">
        <w:trPr>
          <w:trHeight w:val="307"/>
          <w:jc w:val="center"/>
        </w:trPr>
        <w:tc>
          <w:tcPr>
            <w:tcW w:w="1701" w:type="dxa"/>
            <w:vMerge/>
            <w:vAlign w:val="center"/>
          </w:tcPr>
          <w:p w14:paraId="63C6715E" w14:textId="0202504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EF818C9" w14:textId="3B0B8130" w:rsidR="00FB0A8B" w:rsidRPr="009C1825" w:rsidRDefault="00FB0A8B" w:rsidP="00AD74A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副高</w:t>
            </w:r>
            <w:r w:rsidR="00AD74A2"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（含）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以上</w:t>
            </w:r>
            <w:r w:rsidR="00AD74A2"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或具有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博士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学位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人员数量</w:t>
            </w:r>
          </w:p>
        </w:tc>
        <w:tc>
          <w:tcPr>
            <w:tcW w:w="851" w:type="dxa"/>
            <w:gridSpan w:val="2"/>
            <w:vAlign w:val="center"/>
          </w:tcPr>
          <w:p w14:paraId="1EDBB79B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1F6DF4" w14:textId="575F09D9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获省部级以上人才称号数量</w:t>
            </w:r>
          </w:p>
        </w:tc>
        <w:tc>
          <w:tcPr>
            <w:tcW w:w="988" w:type="dxa"/>
            <w:vAlign w:val="center"/>
          </w:tcPr>
          <w:p w14:paraId="46CA0FC5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09076134" w14:textId="77777777" w:rsidTr="00C82C7A">
        <w:trPr>
          <w:trHeight w:val="632"/>
          <w:jc w:val="center"/>
        </w:trPr>
        <w:tc>
          <w:tcPr>
            <w:tcW w:w="1701" w:type="dxa"/>
            <w:vAlign w:val="center"/>
          </w:tcPr>
          <w:p w14:paraId="2BFEB7E8" w14:textId="3DDCE588" w:rsidR="0019140E" w:rsidRPr="009C1825" w:rsidRDefault="0019140E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近三年流动人员情况</w:t>
            </w:r>
          </w:p>
        </w:tc>
        <w:tc>
          <w:tcPr>
            <w:tcW w:w="2693" w:type="dxa"/>
            <w:gridSpan w:val="4"/>
            <w:vAlign w:val="center"/>
          </w:tcPr>
          <w:p w14:paraId="65E2026A" w14:textId="694E68D4" w:rsidR="0019140E" w:rsidRPr="009C1825" w:rsidRDefault="0019140E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流动人员数量</w:t>
            </w:r>
          </w:p>
        </w:tc>
        <w:tc>
          <w:tcPr>
            <w:tcW w:w="851" w:type="dxa"/>
            <w:gridSpan w:val="2"/>
            <w:vAlign w:val="center"/>
          </w:tcPr>
          <w:p w14:paraId="2A83931F" w14:textId="77777777" w:rsidR="0019140E" w:rsidRPr="009C1825" w:rsidRDefault="0019140E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AFD459" w14:textId="489832E5" w:rsidR="0019140E" w:rsidRPr="009C1825" w:rsidRDefault="0019140E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相关单位数量</w:t>
            </w:r>
          </w:p>
        </w:tc>
        <w:tc>
          <w:tcPr>
            <w:tcW w:w="988" w:type="dxa"/>
            <w:vAlign w:val="center"/>
          </w:tcPr>
          <w:p w14:paraId="387203C5" w14:textId="77777777" w:rsidR="0019140E" w:rsidRPr="009C1825" w:rsidRDefault="0019140E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41AD35E7" w14:textId="77777777" w:rsidTr="00C82C7A">
        <w:trPr>
          <w:trHeight w:val="632"/>
          <w:jc w:val="center"/>
        </w:trPr>
        <w:tc>
          <w:tcPr>
            <w:tcW w:w="4394" w:type="dxa"/>
            <w:gridSpan w:val="5"/>
            <w:vAlign w:val="center"/>
          </w:tcPr>
          <w:p w14:paraId="38623026" w14:textId="5C74B23E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实验室场地面积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(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m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  <w:vertAlign w:val="superscript"/>
              </w:rPr>
              <w:t>2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3965" w:type="dxa"/>
            <w:gridSpan w:val="5"/>
            <w:vAlign w:val="center"/>
          </w:tcPr>
          <w:p w14:paraId="29DDEBD6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2D1A0261" w14:textId="77777777" w:rsidTr="00C82C7A">
        <w:trPr>
          <w:trHeight w:val="839"/>
          <w:jc w:val="center"/>
        </w:trPr>
        <w:tc>
          <w:tcPr>
            <w:tcW w:w="2977" w:type="dxa"/>
            <w:gridSpan w:val="2"/>
            <w:vAlign w:val="center"/>
          </w:tcPr>
          <w:p w14:paraId="0134F30B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仪器设备总值（万元）</w:t>
            </w:r>
          </w:p>
        </w:tc>
        <w:tc>
          <w:tcPr>
            <w:tcW w:w="1417" w:type="dxa"/>
            <w:gridSpan w:val="3"/>
            <w:vAlign w:val="center"/>
          </w:tcPr>
          <w:p w14:paraId="675CA08B" w14:textId="7DA8C548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787F380" w14:textId="2342B70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二十万以上仪器设备数量（台套）</w:t>
            </w:r>
          </w:p>
        </w:tc>
        <w:tc>
          <w:tcPr>
            <w:tcW w:w="988" w:type="dxa"/>
            <w:vAlign w:val="center"/>
          </w:tcPr>
          <w:p w14:paraId="6595563B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56CDAD78" w14:textId="77777777" w:rsidTr="00C82C7A">
        <w:trPr>
          <w:trHeight w:val="625"/>
          <w:jc w:val="center"/>
        </w:trPr>
        <w:tc>
          <w:tcPr>
            <w:tcW w:w="1701" w:type="dxa"/>
            <w:vAlign w:val="center"/>
          </w:tcPr>
          <w:p w14:paraId="59DA211F" w14:textId="01916C2D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最近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一次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评估情况</w:t>
            </w:r>
          </w:p>
        </w:tc>
        <w:tc>
          <w:tcPr>
            <w:tcW w:w="1276" w:type="dxa"/>
            <w:vAlign w:val="center"/>
          </w:tcPr>
          <w:p w14:paraId="203592F5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评估年份</w:t>
            </w:r>
          </w:p>
        </w:tc>
        <w:tc>
          <w:tcPr>
            <w:tcW w:w="2268" w:type="dxa"/>
            <w:gridSpan w:val="5"/>
            <w:vAlign w:val="center"/>
          </w:tcPr>
          <w:p w14:paraId="42537BAC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BC57F1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评估结果</w:t>
            </w:r>
          </w:p>
        </w:tc>
        <w:tc>
          <w:tcPr>
            <w:tcW w:w="988" w:type="dxa"/>
            <w:vAlign w:val="center"/>
          </w:tcPr>
          <w:p w14:paraId="2F8685F4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5B80ED23" w14:textId="77777777" w:rsidTr="0019140E">
        <w:trPr>
          <w:trHeight w:val="837"/>
          <w:jc w:val="center"/>
        </w:trPr>
        <w:tc>
          <w:tcPr>
            <w:tcW w:w="1701" w:type="dxa"/>
            <w:vAlign w:val="center"/>
          </w:tcPr>
          <w:p w14:paraId="2B84A78A" w14:textId="21A8DE3F" w:rsidR="00FB0A8B" w:rsidRPr="009C1825" w:rsidRDefault="00FB0A8B" w:rsidP="00072CF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存在的主要问题（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50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字</w:t>
            </w:r>
            <w:r w:rsidR="00072CFA"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以内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6658" w:type="dxa"/>
            <w:gridSpan w:val="9"/>
            <w:vAlign w:val="center"/>
          </w:tcPr>
          <w:p w14:paraId="1B1C35E6" w14:textId="77777777" w:rsidR="00FB0A8B" w:rsidRPr="009C1825" w:rsidRDefault="00FB0A8B" w:rsidP="00DD61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244C6716" w14:textId="77777777" w:rsidR="00FB0A8B" w:rsidRPr="009C1825" w:rsidRDefault="00FB0A8B" w:rsidP="00DD61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13DE8AD6" w14:textId="77777777" w:rsidR="00FB0A8B" w:rsidRPr="009C1825" w:rsidRDefault="00FB0A8B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3310B7D9" w14:textId="77777777" w:rsidTr="0019140E">
        <w:trPr>
          <w:trHeight w:val="1977"/>
          <w:jc w:val="center"/>
        </w:trPr>
        <w:tc>
          <w:tcPr>
            <w:tcW w:w="1701" w:type="dxa"/>
            <w:vAlign w:val="center"/>
          </w:tcPr>
          <w:p w14:paraId="0C0A3FB7" w14:textId="57C549E6" w:rsidR="00FB0A8B" w:rsidRPr="009C1825" w:rsidRDefault="00FB0A8B" w:rsidP="0019140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“十四五”期间实验室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优化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重组</w:t>
            </w:r>
            <w:r w:rsidRPr="009C1825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的考虑和建议</w:t>
            </w:r>
          </w:p>
        </w:tc>
        <w:tc>
          <w:tcPr>
            <w:tcW w:w="6658" w:type="dxa"/>
            <w:gridSpan w:val="9"/>
            <w:vAlign w:val="center"/>
          </w:tcPr>
          <w:p w14:paraId="7521F714" w14:textId="77777777" w:rsidR="00FB0A8B" w:rsidRPr="009C1825" w:rsidRDefault="00FB0A8B" w:rsidP="0019140E">
            <w:pPr>
              <w:widowControl/>
              <w:jc w:val="left"/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</w:pPr>
          </w:p>
        </w:tc>
      </w:tr>
      <w:tr w:rsidR="009C1825" w:rsidRPr="009C1825" w14:paraId="3C5D9060" w14:textId="77777777" w:rsidTr="00C82C7A">
        <w:trPr>
          <w:trHeight w:val="1125"/>
          <w:jc w:val="center"/>
        </w:trPr>
        <w:tc>
          <w:tcPr>
            <w:tcW w:w="1701" w:type="dxa"/>
            <w:vMerge w:val="restart"/>
            <w:vAlign w:val="center"/>
          </w:tcPr>
          <w:p w14:paraId="2369C3CB" w14:textId="174E0C6E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优化重组后的目标和定位（</w:t>
            </w:r>
            <w:r w:rsidR="00072CFA"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可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多选）</w:t>
            </w:r>
          </w:p>
        </w:tc>
        <w:tc>
          <w:tcPr>
            <w:tcW w:w="6658" w:type="dxa"/>
            <w:gridSpan w:val="9"/>
            <w:vAlign w:val="center"/>
          </w:tcPr>
          <w:p w14:paraId="2B8912EC" w14:textId="7910D069" w:rsidR="00FB0A8B" w:rsidRPr="009C1825" w:rsidRDefault="00FB0A8B" w:rsidP="00DD6155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□面向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世界科技前沿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□面向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国家重大需求</w:t>
            </w:r>
          </w:p>
          <w:p w14:paraId="6F0560C0" w14:textId="5D6FC3F2" w:rsidR="00FB0A8B" w:rsidRPr="009C1825" w:rsidRDefault="00FB0A8B" w:rsidP="000C4560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□面向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人民生命健康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□面向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经济主战场</w:t>
            </w:r>
          </w:p>
        </w:tc>
      </w:tr>
      <w:tr w:rsidR="009C1825" w:rsidRPr="009C1825" w14:paraId="002D5F47" w14:textId="77777777" w:rsidTr="0019140E">
        <w:trPr>
          <w:trHeight w:val="881"/>
          <w:jc w:val="center"/>
        </w:trPr>
        <w:tc>
          <w:tcPr>
            <w:tcW w:w="1701" w:type="dxa"/>
            <w:vMerge/>
            <w:vAlign w:val="center"/>
          </w:tcPr>
          <w:p w14:paraId="3E6A2A57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658" w:type="dxa"/>
            <w:gridSpan w:val="9"/>
            <w:vAlign w:val="center"/>
          </w:tcPr>
          <w:p w14:paraId="49215F35" w14:textId="7BFC40C7" w:rsidR="00FB0A8B" w:rsidRPr="009C1825" w:rsidRDefault="00FB0A8B" w:rsidP="000C4560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</w:t>
            </w:r>
            <w:r w:rsidR="00072CFA"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创建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国家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重点实验室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</w:p>
          <w:p w14:paraId="75DD857D" w14:textId="77777777" w:rsidR="00FB0A8B" w:rsidRPr="009C1825" w:rsidRDefault="00FB0A8B" w:rsidP="000C4560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□重大原创成果的科学贡献 </w:t>
            </w:r>
          </w:p>
          <w:p w14:paraId="09E70EBF" w14:textId="012214BF" w:rsidR="00FB0A8B" w:rsidRPr="009C1825" w:rsidRDefault="00FB0A8B" w:rsidP="00DD6155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□支撑产业、行业发展的创新效能</w:t>
            </w:r>
          </w:p>
        </w:tc>
      </w:tr>
      <w:tr w:rsidR="009C1825" w:rsidRPr="009C1825" w14:paraId="1E304903" w14:textId="77777777" w:rsidTr="009960C3">
        <w:trPr>
          <w:trHeight w:val="1508"/>
          <w:jc w:val="center"/>
        </w:trPr>
        <w:tc>
          <w:tcPr>
            <w:tcW w:w="1701" w:type="dxa"/>
            <w:vAlign w:val="center"/>
          </w:tcPr>
          <w:p w14:paraId="13E79C69" w14:textId="77777777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优化重组后的意向学科领域</w:t>
            </w:r>
          </w:p>
          <w:p w14:paraId="6C7878A1" w14:textId="42BDF1FC" w:rsidR="00072CFA" w:rsidRPr="009C1825" w:rsidRDefault="00072CFA" w:rsidP="00072CF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（单选）</w:t>
            </w:r>
          </w:p>
        </w:tc>
        <w:tc>
          <w:tcPr>
            <w:tcW w:w="6658" w:type="dxa"/>
            <w:gridSpan w:val="9"/>
            <w:vAlign w:val="center"/>
          </w:tcPr>
          <w:p w14:paraId="793E4956" w14:textId="112F4C36" w:rsidR="0019140E" w:rsidRPr="009C1825" w:rsidRDefault="00FB0A8B" w:rsidP="0019140E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□数理</w:t>
            </w:r>
            <w:r w:rsidR="0019140E"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□化学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□天文与空间</w:t>
            </w:r>
            <w:r w:rsidR="0019140E"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□地球科学</w:t>
            </w:r>
            <w:r w:rsidR="0019140E"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□环境 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</w:t>
            </w:r>
          </w:p>
          <w:p w14:paraId="6F099A56" w14:textId="7106CCD3" w:rsidR="0019140E" w:rsidRPr="009C1825" w:rsidRDefault="00FB0A8B" w:rsidP="0019140E">
            <w:pPr>
              <w:spacing w:line="400" w:lineRule="exact"/>
              <w:ind w:left="120" w:hangingChars="50" w:hanging="12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□生物学</w:t>
            </w:r>
            <w:r w:rsidR="0019140E"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□医药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□农业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□信息 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□材料 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 </w:t>
            </w:r>
          </w:p>
          <w:p w14:paraId="64B8BCCF" w14:textId="4DDD4353" w:rsidR="00FB0A8B" w:rsidRPr="009C1825" w:rsidRDefault="00FB0A8B" w:rsidP="0019140E">
            <w:pPr>
              <w:spacing w:line="400" w:lineRule="exact"/>
              <w:ind w:left="120" w:hangingChars="50" w:hanging="12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□制造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□工程 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□能源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□海洋</w:t>
            </w:r>
            <w:r w:rsidR="0019140E"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□交叉综合</w:t>
            </w:r>
          </w:p>
        </w:tc>
      </w:tr>
      <w:tr w:rsidR="009C1825" w:rsidRPr="009C1825" w14:paraId="661D9A01" w14:textId="77777777" w:rsidTr="009960C3">
        <w:trPr>
          <w:trHeight w:val="2408"/>
          <w:jc w:val="center"/>
        </w:trPr>
        <w:tc>
          <w:tcPr>
            <w:tcW w:w="1701" w:type="dxa"/>
            <w:vAlign w:val="center"/>
          </w:tcPr>
          <w:p w14:paraId="3D6DBC93" w14:textId="4E1E45DB" w:rsidR="00FB0A8B" w:rsidRPr="009C1825" w:rsidRDefault="00FB0A8B" w:rsidP="006A48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依托单位意见</w:t>
            </w:r>
          </w:p>
        </w:tc>
        <w:tc>
          <w:tcPr>
            <w:tcW w:w="6658" w:type="dxa"/>
            <w:gridSpan w:val="9"/>
            <w:vAlign w:val="center"/>
          </w:tcPr>
          <w:p w14:paraId="01DE4028" w14:textId="77777777" w:rsidR="009960C3" w:rsidRPr="009C1825" w:rsidRDefault="00FB0A8B" w:rsidP="00DD615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               </w:t>
            </w:r>
          </w:p>
          <w:p w14:paraId="0288997A" w14:textId="77777777" w:rsidR="009960C3" w:rsidRPr="009C1825" w:rsidRDefault="009960C3" w:rsidP="00DD615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35E82DFE" w14:textId="464FE81E" w:rsidR="00FB0A8B" w:rsidRPr="009C1825" w:rsidRDefault="00FB0A8B" w:rsidP="00DD615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</w:t>
            </w:r>
          </w:p>
          <w:p w14:paraId="5888FB75" w14:textId="4D7487E1" w:rsidR="00FB0A8B" w:rsidRPr="009C1825" w:rsidRDefault="00FB0A8B" w:rsidP="00DD615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              </w:t>
            </w:r>
            <w:r w:rsidRPr="009C18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（公章）</w:t>
            </w:r>
          </w:p>
          <w:p w14:paraId="1A23AFD7" w14:textId="1E8B766C" w:rsidR="00FB0A8B" w:rsidRPr="009C1825" w:rsidRDefault="00FB0A8B" w:rsidP="00DD6155">
            <w:pPr>
              <w:spacing w:line="400" w:lineRule="exact"/>
              <w:ind w:firstLineChars="1500" w:firstLine="3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年 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月 </w:t>
            </w:r>
            <w:r w:rsidRPr="009C1825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 w:rsidRPr="009C18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</w:tbl>
    <w:p w14:paraId="18A9FC78" w14:textId="77777777" w:rsidR="00625D4E" w:rsidRPr="009C1825" w:rsidRDefault="00625D4E">
      <w:pPr>
        <w:rPr>
          <w:color w:val="000000" w:themeColor="text1"/>
          <w:sz w:val="10"/>
          <w:szCs w:val="10"/>
        </w:rPr>
      </w:pPr>
    </w:p>
    <w:p w14:paraId="5B1B04A3" w14:textId="1F927BC6" w:rsidR="00625D4E" w:rsidRPr="009C1825" w:rsidRDefault="00625D4E" w:rsidP="007B62F2">
      <w:pPr>
        <w:widowControl/>
        <w:jc w:val="left"/>
        <w:rPr>
          <w:rFonts w:ascii="方正仿宋_GBK" w:eastAsia="方正仿宋_GBK" w:hAnsi="方正仿宋_GBK" w:cs="方正仿宋_GBK"/>
          <w:color w:val="000000" w:themeColor="text1"/>
          <w:sz w:val="28"/>
          <w:szCs w:val="28"/>
        </w:rPr>
      </w:pPr>
    </w:p>
    <w:p w14:paraId="701938B3" w14:textId="26F91491" w:rsidR="00625D4E" w:rsidRDefault="001015AB" w:rsidP="00D71398">
      <w:pPr>
        <w:widowControl/>
        <w:spacing w:line="600" w:lineRule="exact"/>
        <w:jc w:val="center"/>
        <w:rPr>
          <w:rFonts w:ascii="方正小标宋_GBK" w:eastAsia="方正小标宋_GBK" w:hAnsi="方正仿宋_GBK" w:cs="方正仿宋_GBK"/>
          <w:color w:val="000000" w:themeColor="text1"/>
          <w:sz w:val="44"/>
          <w:szCs w:val="44"/>
        </w:rPr>
      </w:pPr>
      <w:r w:rsidRPr="00751998">
        <w:rPr>
          <w:rFonts w:ascii="方正小标宋_GBK" w:eastAsia="方正小标宋_GBK" w:hAnsi="方正仿宋_GBK" w:cs="方正仿宋_GBK" w:hint="eastAsia"/>
          <w:color w:val="000000" w:themeColor="text1"/>
          <w:sz w:val="44"/>
          <w:szCs w:val="44"/>
        </w:rPr>
        <w:t>填表说明</w:t>
      </w:r>
    </w:p>
    <w:p w14:paraId="6B04CCC2" w14:textId="77777777" w:rsidR="00FE7A64" w:rsidRPr="00FE7A64" w:rsidRDefault="00FE7A64" w:rsidP="00D71398">
      <w:pPr>
        <w:widowControl/>
        <w:spacing w:line="600" w:lineRule="exact"/>
        <w:jc w:val="center"/>
        <w:rPr>
          <w:rFonts w:ascii="方正小标宋_GBK" w:eastAsia="方正小标宋_GBK" w:hAnsi="方正仿宋_GBK" w:cs="方正仿宋_GBK"/>
          <w:color w:val="000000" w:themeColor="text1"/>
          <w:sz w:val="44"/>
          <w:szCs w:val="44"/>
        </w:rPr>
      </w:pPr>
    </w:p>
    <w:p w14:paraId="6B058201" w14:textId="16C7780C" w:rsidR="00DA7643" w:rsidRPr="00751998" w:rsidRDefault="007F7B9A" w:rsidP="007F7B9A">
      <w:pPr>
        <w:spacing w:line="60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1.</w:t>
      </w: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 xml:space="preserve"> </w:t>
      </w:r>
      <w:r w:rsidR="001015AB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数据时间：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近三年</w:t>
      </w:r>
      <w:r w:rsidR="00037013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指2019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年1月</w:t>
      </w:r>
      <w:r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</w:t>
      </w:r>
      <w:r w:rsidR="00037013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至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2021年12月</w:t>
      </w:r>
      <w:r w:rsidR="00037013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31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</w:t>
      </w:r>
      <w:r w:rsidR="0007030B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，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其余</w:t>
      </w:r>
      <w:r w:rsidR="00037013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未做明确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规定的</w:t>
      </w:r>
      <w:r w:rsidR="00037013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时间</w:t>
      </w:r>
      <w:r w:rsidR="00037013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数据</w:t>
      </w:r>
      <w:r w:rsidR="0007030B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填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报</w:t>
      </w:r>
      <w:r w:rsidR="0007030B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截</w:t>
      </w:r>
      <w:r w:rsidR="0007030B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至</w:t>
      </w:r>
      <w:r w:rsidR="003735B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2021年12月</w:t>
      </w:r>
      <w:r w:rsidR="0007030B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31</w:t>
      </w:r>
      <w:r w:rsidR="003735B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</w:t>
      </w:r>
      <w:r w:rsidR="00C14D1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14:paraId="4D595B52" w14:textId="5E4082E1" w:rsidR="003510B8" w:rsidRPr="00751998" w:rsidRDefault="007F7B9A" w:rsidP="007F7B9A">
      <w:pPr>
        <w:spacing w:line="60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2.</w:t>
      </w: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 xml:space="preserve"> </w:t>
      </w:r>
      <w:r w:rsidR="003510B8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主管部门：</w:t>
      </w:r>
      <w:r w:rsidR="006A6E57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市级有关部门是</w:t>
      </w:r>
      <w:r w:rsidR="006A6E57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实验室的行业主管部门，区县（</w:t>
      </w:r>
      <w:r w:rsidR="006A6E57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自治县</w:t>
      </w:r>
      <w:r w:rsidR="006A6E57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）</w:t>
      </w:r>
      <w:r w:rsidR="006A6E57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科技行政</w:t>
      </w:r>
      <w:r w:rsidR="006A6E57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主管部门</w:t>
      </w:r>
      <w:r w:rsidR="006A6E57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是</w:t>
      </w:r>
      <w:r w:rsidR="006A6E57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区域重点实验室的行政主管部门</w:t>
      </w:r>
      <w:r w:rsidR="0047133D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14:paraId="3B9C0650" w14:textId="1345B280" w:rsidR="005B0895" w:rsidRPr="00751998" w:rsidRDefault="007F7B9A" w:rsidP="007F7B9A">
      <w:pPr>
        <w:spacing w:line="60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 xml:space="preserve">3. </w:t>
      </w:r>
      <w:r w:rsidR="005B0895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实验室流动人员包括</w:t>
      </w:r>
      <w:r w:rsidR="005B0895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访问学者</w:t>
      </w:r>
      <w:r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博士后</w:t>
      </w:r>
      <w:r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等研究人员</w:t>
      </w: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；</w:t>
      </w:r>
    </w:p>
    <w:p w14:paraId="78113579" w14:textId="23E971FD" w:rsidR="000A6496" w:rsidRPr="00751998" w:rsidRDefault="007F7B9A" w:rsidP="007F7B9A">
      <w:pPr>
        <w:spacing w:line="60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 xml:space="preserve">4. </w:t>
      </w:r>
      <w:r w:rsidR="001015AB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意向学科领域：</w:t>
      </w:r>
      <w:r w:rsidR="00C14D1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限定</w:t>
      </w:r>
      <w:r w:rsidR="00C14D1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在</w:t>
      </w:r>
      <w:r w:rsidR="006F4B4E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罗列</w:t>
      </w:r>
      <w:r w:rsidR="006F4B4E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的</w:t>
      </w:r>
      <w:r w:rsidR="003735B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5</w:t>
      </w:r>
      <w:r w:rsidR="003735B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个</w:t>
      </w:r>
      <w:r w:rsidR="003735B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学科领域</w:t>
      </w:r>
      <w:r w:rsidR="00C14D1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内</w:t>
      </w:r>
      <w:r w:rsidR="006F4B4E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勾选</w:t>
      </w:r>
      <w:r w:rsidR="0047133D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14:paraId="4A3D6329" w14:textId="435837EC" w:rsidR="0047133D" w:rsidRPr="00751998" w:rsidRDefault="007F7B9A" w:rsidP="007F7B9A">
      <w:pPr>
        <w:spacing w:line="600" w:lineRule="exac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 xml:space="preserve">5. 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优化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重组</w:t>
      </w:r>
      <w:r w:rsidR="00AA2979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包括</w:t>
      </w:r>
      <w:bookmarkStart w:id="0" w:name="_GoBack"/>
      <w:bookmarkEnd w:id="0"/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名称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研究方向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人员结构、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实验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场地等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方面的优化调整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；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相同或相近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领域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的重庆市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重点实验室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之间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的</w:t>
      </w:r>
      <w:r w:rsidR="00E00F31" w:rsidRP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重组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；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共建单位调整</w:t>
      </w:r>
      <w:r w:rsidR="0075199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等</w:t>
      </w:r>
      <w:r w:rsid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方面</w:t>
      </w:r>
      <w:r w:rsidR="00E00F31" w:rsidRPr="00751998"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。</w:t>
      </w:r>
    </w:p>
    <w:sectPr w:rsidR="0047133D" w:rsidRPr="00751998" w:rsidSect="00C82C7A">
      <w:footerReference w:type="default" r:id="rId8"/>
      <w:pgSz w:w="11906" w:h="16838"/>
      <w:pgMar w:top="1383" w:right="1418" w:bottom="1383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79221" w14:textId="77777777" w:rsidR="00FC5E05" w:rsidRDefault="00FC5E05" w:rsidP="003735B1">
      <w:r>
        <w:separator/>
      </w:r>
    </w:p>
  </w:endnote>
  <w:endnote w:type="continuationSeparator" w:id="0">
    <w:p w14:paraId="21AE4DBB" w14:textId="77777777" w:rsidR="00FC5E05" w:rsidRDefault="00FC5E05" w:rsidP="003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355828"/>
      <w:docPartObj>
        <w:docPartGallery w:val="Page Numbers (Bottom of Page)"/>
        <w:docPartUnique/>
      </w:docPartObj>
    </w:sdtPr>
    <w:sdtEndPr/>
    <w:sdtContent>
      <w:p w14:paraId="4B5B490D" w14:textId="26ACA663" w:rsidR="004F0F3F" w:rsidRDefault="004F0F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79" w:rsidRPr="00AA2979">
          <w:rPr>
            <w:noProof/>
            <w:lang w:val="zh-CN"/>
          </w:rPr>
          <w:t>2</w:t>
        </w:r>
        <w:r>
          <w:fldChar w:fldCharType="end"/>
        </w:r>
      </w:p>
    </w:sdtContent>
  </w:sdt>
  <w:p w14:paraId="59B1AC4E" w14:textId="77777777" w:rsidR="004F0F3F" w:rsidRDefault="004F0F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4689A" w14:textId="77777777" w:rsidR="00FC5E05" w:rsidRDefault="00FC5E05" w:rsidP="003735B1">
      <w:r>
        <w:separator/>
      </w:r>
    </w:p>
  </w:footnote>
  <w:footnote w:type="continuationSeparator" w:id="0">
    <w:p w14:paraId="35179AE0" w14:textId="77777777" w:rsidR="00FC5E05" w:rsidRDefault="00FC5E05" w:rsidP="003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B4932"/>
    <w:multiLevelType w:val="hybridMultilevel"/>
    <w:tmpl w:val="7A6864F4"/>
    <w:lvl w:ilvl="0" w:tplc="AFE207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A7BC53"/>
    <w:multiLevelType w:val="singleLevel"/>
    <w:tmpl w:val="24A7BC53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7493A2E"/>
    <w:multiLevelType w:val="hybridMultilevel"/>
    <w:tmpl w:val="5952181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A0A38"/>
    <w:rsid w:val="00001407"/>
    <w:rsid w:val="00037013"/>
    <w:rsid w:val="000421D8"/>
    <w:rsid w:val="0007030B"/>
    <w:rsid w:val="00072CFA"/>
    <w:rsid w:val="00090BBE"/>
    <w:rsid w:val="000A178B"/>
    <w:rsid w:val="000A6496"/>
    <w:rsid w:val="000C4560"/>
    <w:rsid w:val="000C7C7A"/>
    <w:rsid w:val="000E4317"/>
    <w:rsid w:val="001015AB"/>
    <w:rsid w:val="0011409A"/>
    <w:rsid w:val="00121A9A"/>
    <w:rsid w:val="001320BF"/>
    <w:rsid w:val="00162F57"/>
    <w:rsid w:val="0016352D"/>
    <w:rsid w:val="0019140E"/>
    <w:rsid w:val="001B2482"/>
    <w:rsid w:val="001F32F6"/>
    <w:rsid w:val="00212441"/>
    <w:rsid w:val="00271E50"/>
    <w:rsid w:val="00287D41"/>
    <w:rsid w:val="002C5E8D"/>
    <w:rsid w:val="002C6C4D"/>
    <w:rsid w:val="002D3DF4"/>
    <w:rsid w:val="003117ED"/>
    <w:rsid w:val="00321B35"/>
    <w:rsid w:val="003361E7"/>
    <w:rsid w:val="003510B8"/>
    <w:rsid w:val="00352E1F"/>
    <w:rsid w:val="00355299"/>
    <w:rsid w:val="003735B1"/>
    <w:rsid w:val="00443A0B"/>
    <w:rsid w:val="0047133D"/>
    <w:rsid w:val="004962B8"/>
    <w:rsid w:val="004F0F3F"/>
    <w:rsid w:val="005148D6"/>
    <w:rsid w:val="005B0895"/>
    <w:rsid w:val="005B1826"/>
    <w:rsid w:val="005C1800"/>
    <w:rsid w:val="00625D4E"/>
    <w:rsid w:val="00661E90"/>
    <w:rsid w:val="006A4811"/>
    <w:rsid w:val="006A6E57"/>
    <w:rsid w:val="006F4B4E"/>
    <w:rsid w:val="00734831"/>
    <w:rsid w:val="00751998"/>
    <w:rsid w:val="007B62F2"/>
    <w:rsid w:val="007F2625"/>
    <w:rsid w:val="007F3E28"/>
    <w:rsid w:val="007F7B9A"/>
    <w:rsid w:val="008616FF"/>
    <w:rsid w:val="008623DE"/>
    <w:rsid w:val="008C4767"/>
    <w:rsid w:val="008F6E51"/>
    <w:rsid w:val="00964C17"/>
    <w:rsid w:val="0098518D"/>
    <w:rsid w:val="00993566"/>
    <w:rsid w:val="009960C3"/>
    <w:rsid w:val="009C1825"/>
    <w:rsid w:val="009D26B2"/>
    <w:rsid w:val="00A675FF"/>
    <w:rsid w:val="00A93D5C"/>
    <w:rsid w:val="00AA2979"/>
    <w:rsid w:val="00AB65EC"/>
    <w:rsid w:val="00AD74A2"/>
    <w:rsid w:val="00B21B41"/>
    <w:rsid w:val="00B441D8"/>
    <w:rsid w:val="00B87A04"/>
    <w:rsid w:val="00BA17E3"/>
    <w:rsid w:val="00BB68C8"/>
    <w:rsid w:val="00C14D11"/>
    <w:rsid w:val="00C21B05"/>
    <w:rsid w:val="00C3416D"/>
    <w:rsid w:val="00C82C7A"/>
    <w:rsid w:val="00C97BB0"/>
    <w:rsid w:val="00CD56A5"/>
    <w:rsid w:val="00D1073D"/>
    <w:rsid w:val="00D26F19"/>
    <w:rsid w:val="00D41848"/>
    <w:rsid w:val="00D71398"/>
    <w:rsid w:val="00D87CA4"/>
    <w:rsid w:val="00D975E0"/>
    <w:rsid w:val="00DA7643"/>
    <w:rsid w:val="00DB3074"/>
    <w:rsid w:val="00DB3A54"/>
    <w:rsid w:val="00DC1CB0"/>
    <w:rsid w:val="00DD6155"/>
    <w:rsid w:val="00DD71D1"/>
    <w:rsid w:val="00E00F31"/>
    <w:rsid w:val="00E101E3"/>
    <w:rsid w:val="00E21900"/>
    <w:rsid w:val="00EE1C93"/>
    <w:rsid w:val="00F24B19"/>
    <w:rsid w:val="00F45EDD"/>
    <w:rsid w:val="00FB0A8B"/>
    <w:rsid w:val="00FB185B"/>
    <w:rsid w:val="00FC5E05"/>
    <w:rsid w:val="00FE289C"/>
    <w:rsid w:val="00FE7A64"/>
    <w:rsid w:val="00FF5F55"/>
    <w:rsid w:val="03B419EC"/>
    <w:rsid w:val="083A0A38"/>
    <w:rsid w:val="098E7F2D"/>
    <w:rsid w:val="10225E1A"/>
    <w:rsid w:val="14D967F2"/>
    <w:rsid w:val="18C14788"/>
    <w:rsid w:val="1A8D0A88"/>
    <w:rsid w:val="208F2E71"/>
    <w:rsid w:val="20C06061"/>
    <w:rsid w:val="216204D0"/>
    <w:rsid w:val="22657F0E"/>
    <w:rsid w:val="25432E59"/>
    <w:rsid w:val="3B7153FF"/>
    <w:rsid w:val="3C321DD2"/>
    <w:rsid w:val="3C834B0F"/>
    <w:rsid w:val="3E492C11"/>
    <w:rsid w:val="43575BEC"/>
    <w:rsid w:val="4E36677A"/>
    <w:rsid w:val="502F3A02"/>
    <w:rsid w:val="54876765"/>
    <w:rsid w:val="59421E22"/>
    <w:rsid w:val="59E67EE6"/>
    <w:rsid w:val="5ABB3D57"/>
    <w:rsid w:val="63D72DBC"/>
    <w:rsid w:val="6D993A42"/>
    <w:rsid w:val="789641F5"/>
    <w:rsid w:val="7C28050E"/>
    <w:rsid w:val="7D271507"/>
    <w:rsid w:val="7EC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A36AA"/>
  <w15:docId w15:val="{A5A23E1A-2ABB-464C-99F1-3E533FCC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C14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高巍</dc:creator>
  <cp:lastModifiedBy>480g4</cp:lastModifiedBy>
  <cp:revision>33</cp:revision>
  <cp:lastPrinted>2020-05-27T10:39:00Z</cp:lastPrinted>
  <dcterms:created xsi:type="dcterms:W3CDTF">2021-12-29T09:40:00Z</dcterms:created>
  <dcterms:modified xsi:type="dcterms:W3CDTF">2022-01-05T02:41:00Z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