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ind w:firstLine="0" w:firstLineChars="0"/>
        <w:jc w:val="both"/>
        <w:rPr>
          <w:rFonts w:hint="eastAsia" w:ascii="方正黑体_GBK" w:hAnsi="方正黑体_GBK" w:eastAsia="方正黑体_GBK" w:cs="方正黑体_GBK"/>
          <w:bCs/>
          <w:color w:val="28303E"/>
          <w:kern w:val="36"/>
          <w:sz w:val="32"/>
          <w:szCs w:val="32"/>
          <w:lang w:val="en-US" w:eastAsia="zh-CN"/>
        </w:rPr>
      </w:pPr>
      <w:r>
        <w:rPr>
          <w:rFonts w:hint="eastAsia" w:ascii="方正黑体_GBK" w:hAnsi="方正黑体_GBK" w:eastAsia="方正黑体_GBK" w:cs="方正黑体_GBK"/>
          <w:bCs/>
          <w:color w:val="28303E"/>
          <w:kern w:val="36"/>
          <w:sz w:val="32"/>
          <w:szCs w:val="32"/>
          <w:lang w:val="en" w:eastAsia="zh-CN"/>
        </w:rPr>
        <w:t>附件</w:t>
      </w:r>
      <w:r>
        <w:rPr>
          <w:rFonts w:hint="eastAsia" w:ascii="方正黑体_GBK" w:hAnsi="方正黑体_GBK" w:eastAsia="方正黑体_GBK" w:cs="方正黑体_GBK"/>
          <w:bCs/>
          <w:color w:val="28303E"/>
          <w:kern w:val="36"/>
          <w:sz w:val="32"/>
          <w:szCs w:val="32"/>
          <w:lang w:val="en-US" w:eastAsia="zh-CN"/>
        </w:rPr>
        <w:t>1</w:t>
      </w:r>
    </w:p>
    <w:p>
      <w:pPr>
        <w:widowControl w:val="0"/>
        <w:adjustRightInd w:val="0"/>
        <w:snapToGrid w:val="0"/>
        <w:ind w:firstLine="0" w:firstLineChars="0"/>
        <w:jc w:val="center"/>
        <w:rPr>
          <w:rFonts w:hint="eastAsia" w:ascii="方正小标宋_GBK" w:hAnsi="微软雅黑" w:eastAsia="方正小标宋_GBK"/>
          <w:bCs/>
          <w:color w:val="28303E"/>
          <w:kern w:val="36"/>
          <w:sz w:val="44"/>
          <w:szCs w:val="44"/>
          <w:lang w:val="en"/>
        </w:rPr>
      </w:pPr>
      <w:bookmarkStart w:id="0" w:name="_GoBack"/>
      <w:bookmarkEnd w:id="0"/>
    </w:p>
    <w:p>
      <w:pPr>
        <w:widowControl w:val="0"/>
        <w:adjustRightInd w:val="0"/>
        <w:snapToGrid w:val="0"/>
        <w:ind w:firstLine="0" w:firstLineChars="0"/>
        <w:jc w:val="center"/>
        <w:rPr>
          <w:rFonts w:ascii="方正小标宋_GBK" w:hAnsi="微软雅黑" w:eastAsia="方正小标宋_GBK"/>
          <w:bCs/>
          <w:color w:val="28303E"/>
          <w:kern w:val="36"/>
          <w:sz w:val="44"/>
          <w:szCs w:val="44"/>
          <w:lang w:val="en"/>
        </w:rPr>
      </w:pPr>
      <w:r>
        <w:rPr>
          <w:rFonts w:hint="eastAsia" w:ascii="方正小标宋_GBK" w:hAnsi="微软雅黑" w:eastAsia="方正小标宋_GBK"/>
          <w:bCs/>
          <w:color w:val="28303E"/>
          <w:kern w:val="36"/>
          <w:sz w:val="44"/>
          <w:szCs w:val="44"/>
          <w:lang w:val="en"/>
        </w:rPr>
        <w:t>重庆市</w:t>
      </w:r>
      <w:r>
        <w:rPr>
          <w:rFonts w:ascii="方正小标宋_GBK" w:hAnsi="微软雅黑" w:eastAsia="方正小标宋_GBK"/>
          <w:bCs/>
          <w:color w:val="28303E"/>
          <w:kern w:val="36"/>
          <w:sz w:val="44"/>
          <w:szCs w:val="44"/>
          <w:lang w:val="en"/>
        </w:rPr>
        <w:t>知识</w:t>
      </w:r>
      <w:r>
        <w:rPr>
          <w:rFonts w:hint="eastAsia" w:ascii="方正小标宋_GBK" w:hAnsi="微软雅黑" w:eastAsia="方正小标宋_GBK"/>
          <w:bCs/>
          <w:color w:val="28303E"/>
          <w:kern w:val="36"/>
          <w:sz w:val="44"/>
          <w:szCs w:val="44"/>
          <w:lang w:val="en"/>
        </w:rPr>
        <w:t xml:space="preserve">产权局 </w:t>
      </w:r>
      <w:r>
        <w:rPr>
          <w:rFonts w:ascii="方正小标宋_GBK" w:hAnsi="微软雅黑" w:eastAsia="方正小标宋_GBK"/>
          <w:bCs/>
          <w:color w:val="28303E"/>
          <w:kern w:val="36"/>
          <w:sz w:val="44"/>
          <w:szCs w:val="44"/>
          <w:lang w:val="en"/>
        </w:rPr>
        <w:t>重庆</w:t>
      </w:r>
      <w:r>
        <w:rPr>
          <w:rFonts w:hint="eastAsia" w:ascii="方正小标宋_GBK" w:hAnsi="微软雅黑" w:eastAsia="方正小标宋_GBK"/>
          <w:bCs/>
          <w:color w:val="28303E"/>
          <w:kern w:val="36"/>
          <w:sz w:val="44"/>
          <w:szCs w:val="44"/>
          <w:lang w:val="en"/>
        </w:rPr>
        <w:t>市</w:t>
      </w:r>
      <w:r>
        <w:rPr>
          <w:rFonts w:ascii="方正小标宋_GBK" w:hAnsi="微软雅黑" w:eastAsia="方正小标宋_GBK"/>
          <w:bCs/>
          <w:color w:val="28303E"/>
          <w:kern w:val="36"/>
          <w:sz w:val="44"/>
          <w:szCs w:val="44"/>
          <w:lang w:val="en"/>
        </w:rPr>
        <w:t>财政局</w:t>
      </w:r>
    </w:p>
    <w:p>
      <w:pPr>
        <w:widowControl w:val="0"/>
        <w:adjustRightInd w:val="0"/>
        <w:snapToGrid w:val="0"/>
        <w:ind w:firstLine="0" w:firstLineChars="0"/>
        <w:jc w:val="center"/>
        <w:rPr>
          <w:rFonts w:ascii="方正小标宋_GBK" w:hAnsi="微软雅黑" w:eastAsia="方正小标宋_GBK"/>
          <w:bCs/>
          <w:color w:val="28303E"/>
          <w:kern w:val="36"/>
          <w:sz w:val="44"/>
          <w:szCs w:val="44"/>
          <w:lang w:val="en"/>
        </w:rPr>
      </w:pPr>
      <w:r>
        <w:rPr>
          <w:rFonts w:ascii="方正小标宋_GBK" w:hAnsi="微软雅黑" w:eastAsia="方正小标宋_GBK"/>
          <w:bCs/>
          <w:color w:val="28303E"/>
          <w:w w:val="90"/>
          <w:kern w:val="36"/>
          <w:sz w:val="44"/>
          <w:szCs w:val="44"/>
          <w:lang w:val="en"/>
        </w:rPr>
        <w:t>重庆</w:t>
      </w:r>
      <w:r>
        <w:rPr>
          <w:rFonts w:hint="eastAsia" w:ascii="方正小标宋_GBK" w:hAnsi="微软雅黑" w:eastAsia="方正小标宋_GBK"/>
          <w:bCs/>
          <w:color w:val="28303E"/>
          <w:w w:val="90"/>
          <w:kern w:val="36"/>
          <w:sz w:val="44"/>
          <w:szCs w:val="44"/>
          <w:lang w:val="en"/>
        </w:rPr>
        <w:t>银</w:t>
      </w:r>
      <w:r>
        <w:rPr>
          <w:rFonts w:ascii="方正小标宋_GBK" w:hAnsi="微软雅黑" w:eastAsia="方正小标宋_GBK"/>
          <w:bCs/>
          <w:color w:val="28303E"/>
          <w:w w:val="90"/>
          <w:kern w:val="36"/>
          <w:sz w:val="44"/>
          <w:szCs w:val="44"/>
          <w:lang w:val="en"/>
        </w:rPr>
        <w:t>保监局</w:t>
      </w:r>
      <w:r>
        <w:rPr>
          <w:rFonts w:hint="eastAsia" w:ascii="方正小标宋_GBK" w:hAnsi="微软雅黑" w:eastAsia="方正小标宋_GBK"/>
          <w:bCs/>
          <w:color w:val="28303E"/>
          <w:w w:val="90"/>
          <w:kern w:val="36"/>
          <w:sz w:val="44"/>
          <w:szCs w:val="44"/>
          <w:lang w:val="en-US" w:eastAsia="zh-CN"/>
        </w:rPr>
        <w:t xml:space="preserve"> 中国</w:t>
      </w:r>
      <w:r>
        <w:rPr>
          <w:rFonts w:ascii="方正小标宋_GBK" w:hAnsi="微软雅黑" w:eastAsia="方正小标宋_GBK"/>
          <w:bCs/>
          <w:color w:val="28303E"/>
          <w:w w:val="90"/>
          <w:kern w:val="36"/>
          <w:sz w:val="44"/>
          <w:szCs w:val="44"/>
          <w:lang w:val="en"/>
        </w:rPr>
        <w:t>人</w:t>
      </w:r>
      <w:r>
        <w:rPr>
          <w:rFonts w:hint="eastAsia" w:ascii="方正小标宋_GBK" w:hAnsi="微软雅黑" w:eastAsia="方正小标宋_GBK"/>
          <w:bCs/>
          <w:color w:val="28303E"/>
          <w:w w:val="90"/>
          <w:kern w:val="36"/>
          <w:sz w:val="44"/>
          <w:szCs w:val="44"/>
          <w:lang w:val="en" w:eastAsia="zh-CN"/>
        </w:rPr>
        <w:t>民银</w:t>
      </w:r>
      <w:r>
        <w:rPr>
          <w:rFonts w:ascii="方正小标宋_GBK" w:hAnsi="微软雅黑" w:eastAsia="方正小标宋_GBK"/>
          <w:bCs/>
          <w:color w:val="28303E"/>
          <w:w w:val="90"/>
          <w:kern w:val="36"/>
          <w:sz w:val="44"/>
          <w:szCs w:val="44"/>
          <w:lang w:val="en"/>
        </w:rPr>
        <w:t>行重庆营</w:t>
      </w:r>
      <w:r>
        <w:rPr>
          <w:rFonts w:hint="eastAsia" w:ascii="方正小标宋_GBK" w:hAnsi="微软雅黑" w:eastAsia="方正小标宋_GBK"/>
          <w:bCs/>
          <w:color w:val="28303E"/>
          <w:w w:val="90"/>
          <w:kern w:val="36"/>
          <w:sz w:val="44"/>
          <w:szCs w:val="44"/>
          <w:lang w:val="en" w:eastAsia="zh-CN"/>
        </w:rPr>
        <w:t>业</w:t>
      </w:r>
      <w:r>
        <w:rPr>
          <w:rFonts w:ascii="方正小标宋_GBK" w:hAnsi="微软雅黑" w:eastAsia="方正小标宋_GBK"/>
          <w:bCs/>
          <w:color w:val="28303E"/>
          <w:w w:val="90"/>
          <w:kern w:val="36"/>
          <w:sz w:val="44"/>
          <w:szCs w:val="44"/>
          <w:lang w:val="en"/>
        </w:rPr>
        <w:t>管</w:t>
      </w:r>
      <w:r>
        <w:rPr>
          <w:rFonts w:hint="eastAsia" w:ascii="方正小标宋_GBK" w:hAnsi="微软雅黑" w:eastAsia="方正小标宋_GBK"/>
          <w:bCs/>
          <w:color w:val="28303E"/>
          <w:w w:val="90"/>
          <w:kern w:val="36"/>
          <w:sz w:val="44"/>
          <w:szCs w:val="44"/>
          <w:lang w:val="en" w:eastAsia="zh-CN"/>
        </w:rPr>
        <w:t>理</w:t>
      </w:r>
      <w:r>
        <w:rPr>
          <w:rFonts w:ascii="方正小标宋_GBK" w:hAnsi="微软雅黑" w:eastAsia="方正小标宋_GBK"/>
          <w:bCs/>
          <w:color w:val="28303E"/>
          <w:w w:val="90"/>
          <w:kern w:val="36"/>
          <w:sz w:val="44"/>
          <w:szCs w:val="44"/>
          <w:lang w:val="en"/>
        </w:rPr>
        <w:t>部</w:t>
      </w:r>
      <w:r>
        <w:rPr>
          <w:rFonts w:hint="eastAsia" w:ascii="方正小标宋_GBK" w:hAnsi="微软雅黑" w:eastAsia="方正小标宋_GBK"/>
          <w:bCs/>
          <w:color w:val="28303E"/>
          <w:kern w:val="36"/>
          <w:sz w:val="44"/>
          <w:szCs w:val="44"/>
          <w:lang w:val="en"/>
        </w:rPr>
        <w:t xml:space="preserve"> </w:t>
      </w:r>
    </w:p>
    <w:p>
      <w:pPr>
        <w:widowControl w:val="0"/>
        <w:adjustRightInd w:val="0"/>
        <w:snapToGrid w:val="0"/>
        <w:ind w:firstLine="0" w:firstLineChars="0"/>
        <w:jc w:val="center"/>
        <w:rPr>
          <w:rFonts w:hint="eastAsia" w:ascii="方正小标宋_GBK" w:hAnsi="微软雅黑" w:eastAsia="方正小标宋_GBK"/>
          <w:bCs/>
          <w:color w:val="28303E"/>
          <w:w w:val="90"/>
          <w:kern w:val="36"/>
          <w:sz w:val="44"/>
          <w:szCs w:val="44"/>
          <w:lang w:val="en"/>
        </w:rPr>
      </w:pPr>
      <w:r>
        <w:rPr>
          <w:rFonts w:hint="eastAsia" w:ascii="方正小标宋_GBK" w:hAnsi="微软雅黑" w:eastAsia="方正小标宋_GBK"/>
          <w:bCs/>
          <w:color w:val="28303E"/>
          <w:w w:val="90"/>
          <w:kern w:val="36"/>
          <w:sz w:val="44"/>
          <w:szCs w:val="44"/>
          <w:lang w:val="en"/>
        </w:rPr>
        <w:t>关于金融支持知识产权质押融资的若干措施</w:t>
      </w:r>
    </w:p>
    <w:p>
      <w:pPr>
        <w:widowControl w:val="0"/>
        <w:adjustRightInd w:val="0"/>
        <w:snapToGrid w:val="0"/>
        <w:ind w:firstLine="0" w:firstLineChars="0"/>
        <w:jc w:val="center"/>
        <w:rPr>
          <w:rFonts w:ascii="方正楷体_GBK" w:hAnsi="微软雅黑" w:eastAsia="方正楷体_GBK"/>
          <w:bCs/>
          <w:color w:val="28303E"/>
          <w:kern w:val="36"/>
          <w:sz w:val="32"/>
          <w:szCs w:val="32"/>
          <w:lang w:val="en"/>
        </w:rPr>
      </w:pPr>
      <w:r>
        <w:rPr>
          <w:rFonts w:hint="eastAsia" w:ascii="方正楷体_GBK" w:hAnsi="微软雅黑" w:eastAsia="方正楷体_GBK"/>
          <w:bCs/>
          <w:color w:val="28303E"/>
          <w:kern w:val="36"/>
          <w:sz w:val="32"/>
          <w:szCs w:val="32"/>
          <w:lang w:val="en"/>
        </w:rPr>
        <w:t>（征求意见稿）</w:t>
      </w:r>
    </w:p>
    <w:p>
      <w:pPr>
        <w:widowControl w:val="0"/>
        <w:ind w:firstLine="130" w:firstLineChars="62"/>
      </w:pPr>
    </w:p>
    <w:p>
      <w:pPr>
        <w:widowControl w:val="0"/>
        <w:ind w:firstLine="0" w:firstLineChars="0"/>
        <w:rPr>
          <w:rFonts w:ascii="方正仿宋_GBK" w:eastAsia="方正仿宋_GBK"/>
          <w:sz w:val="32"/>
          <w:szCs w:val="32"/>
        </w:rPr>
      </w:pPr>
    </w:p>
    <w:p>
      <w:pPr>
        <w:widowControl w:val="0"/>
        <w:ind w:firstLine="0" w:firstLineChars="0"/>
        <w:rPr>
          <w:rFonts w:ascii="方正仿宋_GBK" w:eastAsia="方正仿宋_GBK"/>
          <w:sz w:val="32"/>
          <w:szCs w:val="32"/>
        </w:rPr>
      </w:pPr>
      <w:r>
        <w:rPr>
          <w:rFonts w:hint="eastAsia" w:ascii="方正仿宋_GBK" w:eastAsia="方正仿宋_GBK"/>
          <w:sz w:val="32"/>
          <w:szCs w:val="32"/>
        </w:rPr>
        <w:t>各相关机构</w:t>
      </w:r>
      <w:r>
        <w:rPr>
          <w:rFonts w:ascii="方正仿宋_GBK" w:eastAsia="方正仿宋_GBK"/>
          <w:sz w:val="32"/>
          <w:szCs w:val="32"/>
        </w:rPr>
        <w:t>：</w:t>
      </w:r>
    </w:p>
    <w:p>
      <w:pPr>
        <w:widowControl w:val="0"/>
        <w:ind w:firstLine="640"/>
        <w:rPr>
          <w:rFonts w:ascii="方正仿宋_GBK" w:eastAsia="方正仿宋_GBK"/>
          <w:sz w:val="32"/>
          <w:szCs w:val="32"/>
        </w:rPr>
      </w:pPr>
      <w:r>
        <w:rPr>
          <w:rFonts w:hint="eastAsia" w:ascii="方正仿宋_GBK" w:eastAsia="方正仿宋_GBK"/>
          <w:sz w:val="32"/>
          <w:szCs w:val="32"/>
          <w:lang w:val="en"/>
        </w:rPr>
        <w:t>为贯彻落实党中央、国务院关于知识产权工作的重要部署，务实推进</w:t>
      </w:r>
      <w:r>
        <w:rPr>
          <w:rFonts w:ascii="方正仿宋_GBK" w:eastAsia="方正仿宋_GBK"/>
          <w:sz w:val="32"/>
          <w:szCs w:val="32"/>
          <w:lang w:val="en"/>
        </w:rPr>
        <w:t>营商环境创新试点工作，</w:t>
      </w:r>
      <w:r>
        <w:rPr>
          <w:rFonts w:hint="eastAsia" w:ascii="方正仿宋_GBK" w:eastAsia="方正仿宋_GBK"/>
          <w:sz w:val="32"/>
          <w:szCs w:val="32"/>
          <w:lang w:val="en"/>
        </w:rPr>
        <w:t>促进金融机构加大对知识产权运用的支持力度，</w:t>
      </w:r>
      <w:r>
        <w:rPr>
          <w:rFonts w:hint="eastAsia" w:ascii="方正仿宋_GBK" w:eastAsia="方正仿宋_GBK"/>
          <w:sz w:val="32"/>
          <w:szCs w:val="32"/>
        </w:rPr>
        <w:t>扩大知识产权质押融资规模和</w:t>
      </w:r>
      <w:r>
        <w:rPr>
          <w:rFonts w:ascii="方正仿宋_GBK" w:eastAsia="方正仿宋_GBK"/>
          <w:sz w:val="32"/>
          <w:szCs w:val="32"/>
        </w:rPr>
        <w:t>覆盖面，</w:t>
      </w:r>
      <w:r>
        <w:rPr>
          <w:rFonts w:hint="eastAsia" w:ascii="方正仿宋_GBK" w:eastAsia="方正仿宋_GBK"/>
          <w:sz w:val="32"/>
          <w:szCs w:val="32"/>
        </w:rPr>
        <w:t>现就有关事项通知如下：</w:t>
      </w:r>
    </w:p>
    <w:p>
      <w:pPr>
        <w:widowControl w:val="0"/>
        <w:ind w:firstLine="640"/>
        <w:rPr>
          <w:rFonts w:ascii="方正仿宋_GBK" w:eastAsia="方正仿宋_GBK"/>
          <w:kern w:val="0"/>
          <w:sz w:val="32"/>
          <w:szCs w:val="32"/>
          <w:lang w:val="zh-CN"/>
        </w:rPr>
      </w:pPr>
      <w:r>
        <w:rPr>
          <w:rFonts w:hint="eastAsia" w:ascii="方正仿宋_GBK" w:eastAsia="方正仿宋_GBK"/>
          <w:sz w:val="32"/>
          <w:szCs w:val="32"/>
          <w:lang w:val="en"/>
        </w:rPr>
        <w:t>（一）建立知识</w:t>
      </w:r>
      <w:r>
        <w:rPr>
          <w:rFonts w:ascii="方正仿宋_GBK" w:eastAsia="方正仿宋_GBK"/>
          <w:sz w:val="32"/>
          <w:szCs w:val="32"/>
          <w:lang w:val="en"/>
        </w:rPr>
        <w:t>产权质押融资风险分担机制，</w:t>
      </w:r>
      <w:r>
        <w:rPr>
          <w:rFonts w:hint="eastAsia" w:ascii="方正仿宋_GBK" w:eastAsia="方正仿宋_GBK"/>
          <w:sz w:val="32"/>
          <w:szCs w:val="32"/>
          <w:lang w:val="en"/>
        </w:rPr>
        <w:t>鼓励</w:t>
      </w:r>
      <w:r>
        <w:rPr>
          <w:rFonts w:ascii="方正仿宋_GBK" w:eastAsia="方正仿宋_GBK"/>
          <w:sz w:val="32"/>
          <w:szCs w:val="32"/>
          <w:lang w:val="en"/>
        </w:rPr>
        <w:t>金融机构</w:t>
      </w:r>
      <w:r>
        <w:rPr>
          <w:rFonts w:hint="eastAsia" w:ascii="方正仿宋_GBK" w:eastAsia="方正仿宋_GBK"/>
          <w:sz w:val="32"/>
          <w:szCs w:val="32"/>
          <w:lang w:val="en"/>
        </w:rPr>
        <w:t>开发</w:t>
      </w:r>
      <w:r>
        <w:rPr>
          <w:rFonts w:ascii="方正仿宋_GBK" w:eastAsia="方正仿宋_GBK"/>
          <w:sz w:val="32"/>
          <w:szCs w:val="32"/>
          <w:lang w:val="en"/>
        </w:rPr>
        <w:t>金融产品，支持企业</w:t>
      </w:r>
      <w:r>
        <w:rPr>
          <w:rFonts w:hint="eastAsia" w:ascii="方正仿宋_GBK" w:eastAsia="方正仿宋_GBK"/>
          <w:sz w:val="32"/>
          <w:szCs w:val="32"/>
          <w:lang w:val="en"/>
        </w:rPr>
        <w:t>通过</w:t>
      </w:r>
      <w:r>
        <w:rPr>
          <w:rFonts w:ascii="方正仿宋_GBK" w:eastAsia="方正仿宋_GBK"/>
          <w:sz w:val="32"/>
          <w:szCs w:val="32"/>
          <w:lang w:val="en"/>
        </w:rPr>
        <w:t>知识产权质押融资</w:t>
      </w:r>
      <w:r>
        <w:rPr>
          <w:rFonts w:hint="eastAsia" w:ascii="方正仿宋_GBK" w:eastAsia="方正仿宋_GBK"/>
          <w:sz w:val="32"/>
          <w:szCs w:val="32"/>
          <w:lang w:val="en"/>
        </w:rPr>
        <w:t>。积极构建</w:t>
      </w:r>
      <w:r>
        <w:rPr>
          <w:rFonts w:ascii="方正仿宋_GBK" w:eastAsia="方正仿宋_GBK"/>
          <w:sz w:val="32"/>
          <w:szCs w:val="32"/>
          <w:lang w:val="en"/>
        </w:rPr>
        <w:t>融资担保机构、代偿补偿资金池、国家融资担保基金、银行机构</w:t>
      </w:r>
      <w:r>
        <w:rPr>
          <w:rFonts w:hint="eastAsia" w:ascii="方正仿宋_GBK" w:eastAsia="方正仿宋_GBK"/>
          <w:sz w:val="32"/>
          <w:szCs w:val="32"/>
          <w:lang w:val="en"/>
        </w:rPr>
        <w:t>4:2:2:2的</w:t>
      </w:r>
      <w:r>
        <w:rPr>
          <w:rFonts w:ascii="方正仿宋_GBK" w:eastAsia="方正仿宋_GBK"/>
          <w:sz w:val="32"/>
          <w:szCs w:val="32"/>
          <w:lang w:val="en"/>
        </w:rPr>
        <w:t>风险</w:t>
      </w:r>
      <w:r>
        <w:rPr>
          <w:rFonts w:hint="eastAsia" w:ascii="方正仿宋_GBK" w:eastAsia="方正仿宋_GBK"/>
          <w:sz w:val="32"/>
          <w:szCs w:val="32"/>
          <w:lang w:val="en"/>
        </w:rPr>
        <w:t>分担</w:t>
      </w:r>
      <w:r>
        <w:rPr>
          <w:rFonts w:ascii="方正仿宋_GBK" w:eastAsia="方正仿宋_GBK"/>
          <w:sz w:val="32"/>
          <w:szCs w:val="32"/>
          <w:lang w:val="en"/>
        </w:rPr>
        <w:t>机制，</w:t>
      </w:r>
      <w:r>
        <w:rPr>
          <w:rFonts w:hint="eastAsia" w:ascii="方正仿宋_GBK" w:eastAsia="方正仿宋_GBK"/>
          <w:sz w:val="32"/>
          <w:szCs w:val="32"/>
          <w:lang w:val="en"/>
        </w:rPr>
        <w:t>对</w:t>
      </w:r>
      <w:r>
        <w:rPr>
          <w:rFonts w:ascii="方正仿宋_GBK" w:eastAsia="方正仿宋_GBK"/>
          <w:sz w:val="32"/>
          <w:szCs w:val="32"/>
          <w:lang w:val="en"/>
        </w:rPr>
        <w:t>融资担保机构</w:t>
      </w:r>
      <w:r>
        <w:rPr>
          <w:rFonts w:hint="eastAsia" w:ascii="方正仿宋_GBK" w:eastAsia="方正仿宋_GBK"/>
          <w:kern w:val="0"/>
          <w:sz w:val="32"/>
          <w:szCs w:val="32"/>
          <w:lang w:val="zh-CN"/>
        </w:rPr>
        <w:t>符合条件的单户1000万元以内、担保费率1.5%以下的知识产权质押贷款担保损失，按规定给予风险代偿补偿</w:t>
      </w:r>
      <w:r>
        <w:rPr>
          <w:rFonts w:ascii="方正仿宋_GBK" w:eastAsia="方正仿宋_GBK"/>
          <w:kern w:val="0"/>
          <w:sz w:val="32"/>
          <w:szCs w:val="32"/>
          <w:lang w:val="zh-CN"/>
        </w:rPr>
        <w:t>。</w:t>
      </w:r>
    </w:p>
    <w:p>
      <w:pPr>
        <w:widowControl w:val="0"/>
        <w:ind w:firstLine="640"/>
        <w:rPr>
          <w:rFonts w:ascii="方正仿宋_GBK" w:eastAsia="方正仿宋_GBK"/>
          <w:sz w:val="32"/>
          <w:szCs w:val="32"/>
          <w:lang w:val="en"/>
        </w:rPr>
      </w:pPr>
      <w:r>
        <w:rPr>
          <w:rFonts w:hint="eastAsia" w:ascii="方正仿宋_GBK" w:eastAsia="方正仿宋_GBK"/>
          <w:sz w:val="32"/>
          <w:szCs w:val="32"/>
          <w:lang w:val="en"/>
        </w:rPr>
        <w:t>（二</w:t>
      </w:r>
      <w:r>
        <w:rPr>
          <w:rFonts w:ascii="方正仿宋_GBK" w:eastAsia="方正仿宋_GBK"/>
          <w:sz w:val="32"/>
          <w:szCs w:val="32"/>
          <w:lang w:val="en"/>
        </w:rPr>
        <w:t>）</w:t>
      </w:r>
      <w:r>
        <w:rPr>
          <w:rFonts w:hint="eastAsia" w:ascii="方正仿宋_GBK" w:eastAsia="方正仿宋_GBK"/>
          <w:sz w:val="32"/>
          <w:szCs w:val="32"/>
          <w:lang w:val="en"/>
        </w:rPr>
        <w:t>健全知识</w:t>
      </w:r>
      <w:r>
        <w:rPr>
          <w:rFonts w:ascii="方正仿宋_GBK" w:eastAsia="方正仿宋_GBK"/>
          <w:sz w:val="32"/>
          <w:szCs w:val="32"/>
          <w:lang w:val="en"/>
        </w:rPr>
        <w:t>产权质押融资担保</w:t>
      </w:r>
      <w:r>
        <w:rPr>
          <w:rFonts w:hint="eastAsia" w:ascii="方正仿宋_GBK" w:eastAsia="方正仿宋_GBK"/>
          <w:sz w:val="32"/>
          <w:szCs w:val="32"/>
          <w:lang w:val="en"/>
        </w:rPr>
        <w:t>降费</w:t>
      </w:r>
      <w:r>
        <w:rPr>
          <w:rFonts w:ascii="方正仿宋_GBK" w:eastAsia="方正仿宋_GBK"/>
          <w:sz w:val="32"/>
          <w:szCs w:val="32"/>
          <w:lang w:val="en"/>
        </w:rPr>
        <w:t>奖补机制</w:t>
      </w:r>
      <w:r>
        <w:rPr>
          <w:rFonts w:hint="eastAsia" w:ascii="方正仿宋_GBK" w:eastAsia="方正仿宋_GBK"/>
          <w:sz w:val="32"/>
          <w:szCs w:val="32"/>
          <w:lang w:val="en"/>
        </w:rPr>
        <w:t>，</w:t>
      </w:r>
      <w:r>
        <w:rPr>
          <w:rFonts w:ascii="方正仿宋_GBK" w:eastAsia="方正仿宋_GBK"/>
          <w:sz w:val="32"/>
          <w:szCs w:val="32"/>
          <w:lang w:val="en"/>
        </w:rPr>
        <w:t>支持</w:t>
      </w:r>
      <w:r>
        <w:rPr>
          <w:rFonts w:hint="eastAsia" w:ascii="方正仿宋_GBK" w:eastAsia="方正仿宋_GBK"/>
          <w:sz w:val="32"/>
          <w:szCs w:val="32"/>
          <w:lang w:val="en"/>
        </w:rPr>
        <w:t>银行</w:t>
      </w:r>
      <w:r>
        <w:rPr>
          <w:rFonts w:ascii="方正仿宋_GBK" w:eastAsia="方正仿宋_GBK"/>
          <w:sz w:val="32"/>
          <w:szCs w:val="32"/>
          <w:lang w:val="en"/>
        </w:rPr>
        <w:t>机构与融资担保机构</w:t>
      </w:r>
      <w:r>
        <w:rPr>
          <w:rFonts w:hint="eastAsia" w:ascii="方正仿宋_GBK" w:eastAsia="方正仿宋_GBK"/>
          <w:sz w:val="32"/>
          <w:szCs w:val="32"/>
          <w:lang w:val="en"/>
        </w:rPr>
        <w:t>开展</w:t>
      </w:r>
      <w:r>
        <w:rPr>
          <w:rFonts w:ascii="方正仿宋_GBK" w:eastAsia="方正仿宋_GBK"/>
          <w:sz w:val="32"/>
          <w:szCs w:val="32"/>
          <w:lang w:val="en"/>
        </w:rPr>
        <w:t>合作，提高企业知识产权质押授信额度，</w:t>
      </w:r>
      <w:r>
        <w:rPr>
          <w:rFonts w:hint="eastAsia" w:ascii="方正仿宋_GBK" w:eastAsia="方正仿宋_GBK"/>
          <w:sz w:val="32"/>
          <w:szCs w:val="32"/>
          <w:lang w:val="en"/>
        </w:rPr>
        <w:t>对融资</w:t>
      </w:r>
      <w:r>
        <w:rPr>
          <w:rFonts w:ascii="方正仿宋_GBK" w:eastAsia="方正仿宋_GBK"/>
          <w:sz w:val="32"/>
          <w:szCs w:val="32"/>
          <w:lang w:val="en"/>
        </w:rPr>
        <w:t>担保机构符合条件的单户</w:t>
      </w:r>
      <w:r>
        <w:rPr>
          <w:rFonts w:hint="eastAsia" w:ascii="方正仿宋_GBK" w:eastAsia="方正仿宋_GBK"/>
          <w:sz w:val="32"/>
          <w:szCs w:val="32"/>
          <w:lang w:val="en"/>
        </w:rPr>
        <w:t>1000万元</w:t>
      </w:r>
      <w:r>
        <w:rPr>
          <w:rFonts w:ascii="方正仿宋_GBK" w:eastAsia="方正仿宋_GBK"/>
          <w:sz w:val="32"/>
          <w:szCs w:val="32"/>
          <w:lang w:val="en"/>
        </w:rPr>
        <w:t>以内、费率</w:t>
      </w:r>
      <w:r>
        <w:rPr>
          <w:rFonts w:hint="eastAsia" w:ascii="方正仿宋_GBK" w:eastAsia="方正仿宋_GBK"/>
          <w:sz w:val="32"/>
          <w:szCs w:val="32"/>
          <w:lang w:val="en"/>
        </w:rPr>
        <w:t>1.5</w:t>
      </w:r>
      <w:r>
        <w:rPr>
          <w:rFonts w:ascii="方正仿宋_GBK" w:eastAsia="方正仿宋_GBK"/>
          <w:sz w:val="32"/>
          <w:szCs w:val="32"/>
          <w:lang w:val="en"/>
        </w:rPr>
        <w:t>%以</w:t>
      </w:r>
      <w:r>
        <w:rPr>
          <w:rFonts w:hint="eastAsia" w:ascii="方正仿宋_GBK" w:eastAsia="方正仿宋_GBK"/>
          <w:sz w:val="32"/>
          <w:szCs w:val="32"/>
          <w:lang w:val="en"/>
        </w:rPr>
        <w:t>知识产权质押</w:t>
      </w:r>
      <w:r>
        <w:rPr>
          <w:rFonts w:ascii="方正仿宋_GBK" w:eastAsia="方正仿宋_GBK"/>
          <w:sz w:val="32"/>
          <w:szCs w:val="32"/>
          <w:lang w:val="en"/>
        </w:rPr>
        <w:t>贷款担保业务，</w:t>
      </w:r>
      <w:r>
        <w:rPr>
          <w:rFonts w:hint="eastAsia" w:ascii="方正仿宋_GBK" w:eastAsia="方正仿宋_GBK"/>
          <w:sz w:val="32"/>
          <w:szCs w:val="32"/>
          <w:lang w:val="en"/>
        </w:rPr>
        <w:t>市级</w:t>
      </w:r>
      <w:r>
        <w:rPr>
          <w:rFonts w:ascii="方正仿宋_GBK" w:eastAsia="方正仿宋_GBK"/>
          <w:sz w:val="32"/>
          <w:szCs w:val="32"/>
          <w:lang w:val="en"/>
        </w:rPr>
        <w:t>财政按照累进激励原则给予</w:t>
      </w:r>
      <w:r>
        <w:rPr>
          <w:rFonts w:hint="eastAsia" w:ascii="方正仿宋_GBK" w:eastAsia="方正仿宋_GBK"/>
          <w:sz w:val="32"/>
          <w:szCs w:val="32"/>
          <w:lang w:val="en"/>
        </w:rPr>
        <w:t>1</w:t>
      </w:r>
      <w:r>
        <w:rPr>
          <w:rFonts w:ascii="方正仿宋_GBK" w:eastAsia="方正仿宋_GBK"/>
          <w:sz w:val="32"/>
          <w:szCs w:val="32"/>
          <w:lang w:val="en"/>
        </w:rPr>
        <w:t>-1.3%</w:t>
      </w:r>
      <w:r>
        <w:rPr>
          <w:rFonts w:hint="eastAsia" w:ascii="方正仿宋_GBK" w:eastAsia="方正仿宋_GBK"/>
          <w:sz w:val="32"/>
          <w:szCs w:val="32"/>
          <w:lang w:val="en"/>
        </w:rPr>
        <w:t>担保费</w:t>
      </w:r>
      <w:r>
        <w:rPr>
          <w:rFonts w:ascii="方正仿宋_GBK" w:eastAsia="方正仿宋_GBK"/>
          <w:sz w:val="32"/>
          <w:szCs w:val="32"/>
          <w:lang w:val="en"/>
        </w:rPr>
        <w:t>补贴。</w:t>
      </w:r>
    </w:p>
    <w:p>
      <w:pPr>
        <w:widowControl w:val="0"/>
        <w:ind w:firstLine="640"/>
        <w:rPr>
          <w:rFonts w:ascii="方正仿宋_GBK" w:eastAsia="方正仿宋_GBK"/>
          <w:color w:val="FF0000"/>
          <w:sz w:val="32"/>
          <w:szCs w:val="32"/>
        </w:rPr>
      </w:pPr>
      <w:r>
        <w:rPr>
          <w:rFonts w:hint="eastAsia" w:ascii="方正仿宋_GBK" w:eastAsia="方正仿宋_GBK"/>
          <w:sz w:val="32"/>
          <w:szCs w:val="32"/>
          <w:lang w:val="en"/>
        </w:rPr>
        <w:t>（三）</w:t>
      </w:r>
      <w:r>
        <w:rPr>
          <w:rFonts w:hint="eastAsia" w:ascii="方正仿宋_GBK" w:hAnsi="方正仿宋_GBK" w:eastAsia="方正仿宋_GBK" w:cs="方正仿宋_GBK"/>
          <w:color w:val="000000"/>
          <w:sz w:val="32"/>
          <w:szCs w:val="32"/>
        </w:rPr>
        <w:t>优化央行</w:t>
      </w:r>
      <w:r>
        <w:rPr>
          <w:rFonts w:ascii="方正仿宋_GBK" w:hAnsi="方正仿宋_GBK" w:eastAsia="方正仿宋_GBK" w:cs="方正仿宋_GBK"/>
          <w:color w:val="000000"/>
          <w:sz w:val="32"/>
          <w:szCs w:val="32"/>
        </w:rPr>
        <w:t>再贷款</w:t>
      </w:r>
      <w:r>
        <w:rPr>
          <w:rFonts w:hint="eastAsia" w:ascii="方正仿宋_GBK" w:hAnsi="方正仿宋_GBK" w:eastAsia="方正仿宋_GBK" w:cs="方正仿宋_GBK"/>
          <w:color w:val="000000"/>
          <w:sz w:val="32"/>
          <w:szCs w:val="32"/>
        </w:rPr>
        <w:t>货币政策工具运用，提升再贷款精准滴灌效果，优先将知识产权质押贷款纳入再贷款支持范围，支持开发“央行再贷款+知识产权质押融资”专属信贷产品，以央行低成本资金推动</w:t>
      </w:r>
      <w:r>
        <w:rPr>
          <w:rFonts w:ascii="方正仿宋_GBK" w:hAnsi="方正仿宋_GBK" w:eastAsia="方正仿宋_GBK" w:cs="方正仿宋_GBK"/>
          <w:color w:val="000000"/>
          <w:sz w:val="32"/>
          <w:szCs w:val="32"/>
        </w:rPr>
        <w:t>知识产权质押融资</w:t>
      </w:r>
      <w:r>
        <w:rPr>
          <w:rFonts w:hint="eastAsia" w:ascii="方正仿宋_GBK" w:hAnsi="方正仿宋_GBK" w:eastAsia="方正仿宋_GBK" w:cs="方正仿宋_GBK"/>
          <w:color w:val="000000"/>
          <w:sz w:val="32"/>
          <w:szCs w:val="32"/>
        </w:rPr>
        <w:t>增量扩面。</w:t>
      </w:r>
    </w:p>
    <w:p>
      <w:pPr>
        <w:ind w:firstLine="64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（四）人行重庆营管部建立授权、授信、尽职免责“三张清单”金融服务机制，指导金融机构按照“减环节、减材料、减时间”总体要求，改进知识产权质押贷款尽职免责内部认定标准和业务办理流程，</w:t>
      </w:r>
      <w:r>
        <w:rPr>
          <w:rFonts w:hint="eastAsia" w:ascii="方正仿宋_GBK" w:eastAsia="方正仿宋_GBK"/>
          <w:sz w:val="32"/>
          <w:szCs w:val="32"/>
          <w:lang w:val="en"/>
        </w:rPr>
        <w:t>以知识产权为核心指标评价企业创新能力和发展潜力，优化审贷流程，</w:t>
      </w:r>
      <w:r>
        <w:rPr>
          <w:rFonts w:hint="eastAsia" w:ascii="方正仿宋_GBK" w:hAnsi="方正仿宋_GBK" w:eastAsia="方正仿宋_GBK" w:cs="方正仿宋_GBK"/>
          <w:color w:val="000000"/>
          <w:sz w:val="32"/>
          <w:szCs w:val="32"/>
        </w:rPr>
        <w:t>提高审批效率。</w:t>
      </w:r>
    </w:p>
    <w:p>
      <w:pPr>
        <w:ind w:firstLine="640"/>
        <w:rPr>
          <w:rFonts w:ascii="方正仿宋_GBK" w:hAnsi="方正仿宋_GBK" w:eastAsia="方正仿宋_GBK" w:cs="方正仿宋_GBK"/>
          <w:color w:val="000000"/>
          <w:sz w:val="32"/>
          <w:szCs w:val="32"/>
        </w:rPr>
      </w:pPr>
      <w:r>
        <w:rPr>
          <w:rFonts w:hint="eastAsia" w:ascii="方正仿宋_GBK" w:eastAsia="方正仿宋_GBK"/>
          <w:sz w:val="32"/>
          <w:szCs w:val="32"/>
          <w:lang w:val="en"/>
        </w:rPr>
        <w:t>（五）支持商业银行建立符合科技创新型中小企业知识产权质押融资特点的信贷审批制度和利率定价机制</w:t>
      </w:r>
      <w:r>
        <w:rPr>
          <w:rFonts w:hint="eastAsia" w:ascii="FZFSK--GBK1-0" w:eastAsia="FZFSK--GBK1-0" w:cs="FZFSK--GBK1-0"/>
          <w:kern w:val="0"/>
          <w:sz w:val="29"/>
          <w:szCs w:val="29"/>
        </w:rPr>
        <w:t>，</w:t>
      </w:r>
      <w:r>
        <w:rPr>
          <w:rFonts w:hint="eastAsia" w:ascii="方正仿宋_GBK" w:eastAsia="方正仿宋_GBK"/>
          <w:sz w:val="32"/>
          <w:szCs w:val="32"/>
          <w:lang w:val="en"/>
        </w:rPr>
        <w:t>充分用好单列信贷计划和不良率考核等支持政策，对开展知识产权质押融资不良率高出自身各项贷款不良率</w:t>
      </w:r>
      <w:r>
        <w:rPr>
          <w:rFonts w:ascii="方正仿宋_GBK" w:eastAsia="方正仿宋_GBK"/>
          <w:sz w:val="32"/>
          <w:szCs w:val="32"/>
          <w:lang w:val="en"/>
        </w:rPr>
        <w:t>3</w:t>
      </w:r>
      <w:r>
        <w:rPr>
          <w:rFonts w:hint="eastAsia" w:ascii="方正仿宋_GBK" w:eastAsia="方正仿宋_GBK"/>
          <w:sz w:val="32"/>
          <w:szCs w:val="32"/>
          <w:lang w:val="en"/>
        </w:rPr>
        <w:t>个百分点</w:t>
      </w:r>
      <w:r>
        <w:rPr>
          <w:rFonts w:ascii="方正仿宋_GBK" w:eastAsia="方正仿宋_GBK"/>
          <w:sz w:val="32"/>
          <w:szCs w:val="32"/>
          <w:lang w:val="en"/>
        </w:rPr>
        <w:t>(</w:t>
      </w:r>
      <w:r>
        <w:rPr>
          <w:rFonts w:hint="eastAsia" w:ascii="方正仿宋_GBK" w:eastAsia="方正仿宋_GBK"/>
          <w:sz w:val="32"/>
          <w:szCs w:val="32"/>
          <w:lang w:val="en"/>
        </w:rPr>
        <w:t>含</w:t>
      </w:r>
      <w:r>
        <w:rPr>
          <w:rFonts w:ascii="方正仿宋_GBK" w:eastAsia="方正仿宋_GBK"/>
          <w:sz w:val="32"/>
          <w:szCs w:val="32"/>
          <w:lang w:val="en"/>
        </w:rPr>
        <w:t>)</w:t>
      </w:r>
      <w:r>
        <w:rPr>
          <w:rFonts w:hint="eastAsia" w:ascii="方正仿宋_GBK" w:eastAsia="方正仿宋_GBK"/>
          <w:sz w:val="32"/>
          <w:szCs w:val="32"/>
          <w:lang w:val="en"/>
        </w:rPr>
        <w:t>以内的基层机构，可不作为内部考核评价的扣分因素，对经办人员在业务办理过程中已经尽职履责的，实行免责。</w:t>
      </w:r>
    </w:p>
    <w:p>
      <w:pPr>
        <w:ind w:firstLine="640"/>
        <w:rPr>
          <w:rFonts w:ascii="方正仿宋_GBK" w:eastAsia="方正仿宋_GBK"/>
          <w:color w:val="FF0000"/>
          <w:sz w:val="32"/>
          <w:szCs w:val="32"/>
          <w:lang w:val="en"/>
        </w:rPr>
      </w:pPr>
      <w:r>
        <w:rPr>
          <w:rFonts w:hint="eastAsia" w:ascii="方正仿宋_GBK" w:eastAsia="方正仿宋_GBK"/>
          <w:kern w:val="0"/>
          <w:sz w:val="32"/>
          <w:szCs w:val="32"/>
          <w:lang w:val="zh-CN"/>
        </w:rPr>
        <w:t>（六）搭建金融机构与知识产权密集型产业园区的对接平台，建立知识产权质押融资“企业白名单”双向推送机制，鼓励金融机构积极参与相关部门组织的知识产权金融服务“入园惠企”、“银企对接”等系列</w:t>
      </w:r>
      <w:r>
        <w:rPr>
          <w:rFonts w:ascii="方正仿宋_GBK" w:eastAsia="方正仿宋_GBK"/>
          <w:kern w:val="0"/>
          <w:sz w:val="32"/>
          <w:szCs w:val="32"/>
          <w:lang w:val="zh-CN"/>
        </w:rPr>
        <w:t>活动</w:t>
      </w:r>
      <w:r>
        <w:rPr>
          <w:rFonts w:hint="eastAsia" w:ascii="方正仿宋_GBK" w:eastAsia="方正仿宋_GBK"/>
          <w:kern w:val="0"/>
          <w:sz w:val="32"/>
          <w:szCs w:val="32"/>
          <w:lang w:val="zh-CN"/>
        </w:rPr>
        <w:t>。</w:t>
      </w:r>
      <w:r>
        <w:rPr>
          <w:rFonts w:ascii="方正仿宋_GBK" w:eastAsia="方正仿宋_GBK"/>
          <w:color w:val="FF0000"/>
          <w:sz w:val="32"/>
          <w:szCs w:val="32"/>
          <w:lang w:val="en"/>
        </w:rPr>
        <w:t xml:space="preserve"> </w:t>
      </w:r>
    </w:p>
    <w:p>
      <w:pPr>
        <w:widowControl w:val="0"/>
        <w:ind w:firstLine="640"/>
        <w:rPr>
          <w:rFonts w:ascii="方正仿宋_GBK" w:eastAsia="方正仿宋_GBK"/>
          <w:kern w:val="0"/>
          <w:sz w:val="32"/>
          <w:szCs w:val="32"/>
          <w:lang w:val="zh-CN"/>
        </w:rPr>
      </w:pPr>
      <w:r>
        <w:rPr>
          <w:rFonts w:hint="eastAsia" w:ascii="方正仿宋_GBK" w:eastAsia="方正仿宋_GBK"/>
          <w:sz w:val="32"/>
          <w:szCs w:val="32"/>
        </w:rPr>
        <w:t>（七）鼓励保险机构在风险可控前提下，开展与知识产权质押融资相关的保证保险业务，</w:t>
      </w:r>
      <w:r>
        <w:rPr>
          <w:rFonts w:ascii="方正仿宋_GBK" w:eastAsia="方正仿宋_GBK"/>
          <w:sz w:val="32"/>
          <w:szCs w:val="32"/>
        </w:rPr>
        <w:t>推动知识产权海外侵权责任保险、交易保险等新型</w:t>
      </w:r>
      <w:r>
        <w:rPr>
          <w:rFonts w:hint="eastAsia" w:ascii="方正仿宋_GBK" w:eastAsia="方正仿宋_GBK"/>
          <w:sz w:val="32"/>
          <w:szCs w:val="32"/>
        </w:rPr>
        <w:t>险种服务常态化，</w:t>
      </w:r>
      <w:r>
        <w:rPr>
          <w:rFonts w:ascii="方正仿宋_GBK" w:eastAsia="方正仿宋_GBK"/>
          <w:kern w:val="0"/>
          <w:sz w:val="32"/>
          <w:szCs w:val="32"/>
          <w:lang w:val="zh-CN"/>
        </w:rPr>
        <w:t>市知识产权局</w:t>
      </w:r>
      <w:r>
        <w:rPr>
          <w:rFonts w:hint="eastAsia" w:ascii="方正仿宋_GBK" w:eastAsia="方正仿宋_GBK"/>
          <w:kern w:val="0"/>
          <w:sz w:val="32"/>
          <w:szCs w:val="32"/>
          <w:lang w:val="zh-CN"/>
        </w:rPr>
        <w:t>对</w:t>
      </w:r>
      <w:r>
        <w:rPr>
          <w:rFonts w:ascii="方正仿宋_GBK" w:eastAsia="方正仿宋_GBK"/>
          <w:kern w:val="0"/>
          <w:sz w:val="32"/>
          <w:szCs w:val="32"/>
          <w:lang w:val="zh-CN"/>
        </w:rPr>
        <w:t>企业</w:t>
      </w:r>
      <w:r>
        <w:rPr>
          <w:rFonts w:hint="eastAsia" w:ascii="方正仿宋_GBK" w:eastAsia="方正仿宋_GBK"/>
          <w:kern w:val="0"/>
          <w:sz w:val="32"/>
          <w:szCs w:val="32"/>
          <w:lang w:val="zh-CN"/>
        </w:rPr>
        <w:t>为获得知识产权质押融资等产生的保险保费</w:t>
      </w:r>
      <w:r>
        <w:rPr>
          <w:rFonts w:ascii="方正仿宋_GBK" w:eastAsia="方正仿宋_GBK"/>
          <w:kern w:val="0"/>
          <w:sz w:val="32"/>
          <w:szCs w:val="32"/>
          <w:lang w:val="zh-CN"/>
        </w:rPr>
        <w:t>给予</w:t>
      </w:r>
      <w:r>
        <w:rPr>
          <w:rFonts w:hint="eastAsia" w:ascii="方正仿宋_GBK" w:eastAsia="方正仿宋_GBK"/>
          <w:kern w:val="0"/>
          <w:sz w:val="32"/>
          <w:szCs w:val="32"/>
          <w:lang w:val="zh-CN"/>
        </w:rPr>
        <w:t>50</w:t>
      </w:r>
      <w:r>
        <w:rPr>
          <w:rFonts w:ascii="方正仿宋_GBK" w:eastAsia="方正仿宋_GBK"/>
          <w:kern w:val="0"/>
          <w:sz w:val="32"/>
          <w:szCs w:val="32"/>
          <w:lang w:val="zh-CN"/>
        </w:rPr>
        <w:t>%的补贴</w:t>
      </w:r>
      <w:r>
        <w:rPr>
          <w:rFonts w:hint="eastAsia" w:ascii="方正仿宋_GBK" w:eastAsia="方正仿宋_GBK"/>
          <w:kern w:val="0"/>
          <w:sz w:val="32"/>
          <w:szCs w:val="32"/>
          <w:lang w:val="zh-CN"/>
        </w:rPr>
        <w:t>。</w:t>
      </w:r>
      <w:r>
        <w:rPr>
          <w:rFonts w:ascii="方正仿宋_GBK" w:eastAsia="方正仿宋_GBK"/>
          <w:kern w:val="0"/>
          <w:sz w:val="32"/>
          <w:szCs w:val="32"/>
          <w:lang w:val="zh-CN"/>
        </w:rPr>
        <w:t xml:space="preserve"> </w:t>
      </w:r>
    </w:p>
    <w:p>
      <w:pPr>
        <w:widowControl w:val="0"/>
        <w:ind w:firstLine="640"/>
        <w:rPr>
          <w:rFonts w:ascii="方正仿宋_GBK" w:eastAsia="方正仿宋_GBK"/>
          <w:sz w:val="32"/>
          <w:szCs w:val="32"/>
        </w:rPr>
      </w:pPr>
      <w:r>
        <w:rPr>
          <w:rFonts w:hint="eastAsia" w:ascii="方正仿宋_GBK" w:eastAsia="方正仿宋_GBK"/>
          <w:sz w:val="32"/>
          <w:szCs w:val="32"/>
        </w:rPr>
        <w:t>（八）积极探索知识产权证券化，为科技型企业将高新技术转化为现实生产力提供有力的金融支持手段，为知识产权的所有者提供以知识产权为依托的新型融资途径。</w:t>
      </w:r>
    </w:p>
    <w:p>
      <w:pPr>
        <w:widowControl w:val="0"/>
        <w:ind w:firstLine="640"/>
        <w:rPr>
          <w:rFonts w:ascii="方正仿宋_GBK" w:eastAsia="方正仿宋_GBK"/>
          <w:sz w:val="32"/>
          <w:szCs w:val="32"/>
        </w:rPr>
      </w:pPr>
      <w:r>
        <w:rPr>
          <w:rFonts w:hint="eastAsia" w:ascii="方正仿宋_GBK" w:eastAsia="方正仿宋_GBK"/>
          <w:sz w:val="32"/>
          <w:szCs w:val="32"/>
        </w:rPr>
        <w:t>（九）鼓励金融机构加强对知识产权评估机构的合作准入与持续管理。支持评估机构综合运用大数据、人工智能等新技术，研发适用于知识产权质押融资等业务场景的评估工具，提高评估效率，降低评估费用。</w:t>
      </w:r>
      <w:r>
        <w:rPr>
          <w:rFonts w:ascii="方正仿宋_GBK" w:eastAsia="方正仿宋_GBK"/>
          <w:kern w:val="0"/>
          <w:sz w:val="32"/>
          <w:szCs w:val="32"/>
          <w:lang w:val="zh-CN"/>
        </w:rPr>
        <w:t>市知识产权局</w:t>
      </w:r>
      <w:r>
        <w:rPr>
          <w:rFonts w:hint="eastAsia" w:ascii="方正仿宋_GBK" w:eastAsia="方正仿宋_GBK"/>
          <w:kern w:val="0"/>
          <w:sz w:val="32"/>
          <w:szCs w:val="32"/>
          <w:lang w:val="zh-CN"/>
        </w:rPr>
        <w:t>对</w:t>
      </w:r>
      <w:r>
        <w:rPr>
          <w:rFonts w:ascii="方正仿宋_GBK" w:eastAsia="方正仿宋_GBK"/>
          <w:kern w:val="0"/>
          <w:sz w:val="32"/>
          <w:szCs w:val="32"/>
          <w:lang w:val="zh-CN"/>
        </w:rPr>
        <w:t>企业</w:t>
      </w:r>
      <w:r>
        <w:rPr>
          <w:rFonts w:hint="eastAsia" w:ascii="方正仿宋_GBK" w:eastAsia="方正仿宋_GBK"/>
          <w:kern w:val="0"/>
          <w:sz w:val="32"/>
          <w:szCs w:val="32"/>
          <w:lang w:val="zh-CN"/>
        </w:rPr>
        <w:t>为获得知识产权质押融资等产生的评估费</w:t>
      </w:r>
      <w:r>
        <w:rPr>
          <w:rFonts w:ascii="方正仿宋_GBK" w:eastAsia="方正仿宋_GBK"/>
          <w:kern w:val="0"/>
          <w:sz w:val="32"/>
          <w:szCs w:val="32"/>
          <w:lang w:val="zh-CN"/>
        </w:rPr>
        <w:t>给予</w:t>
      </w:r>
      <w:r>
        <w:rPr>
          <w:rFonts w:hint="eastAsia" w:ascii="方正仿宋_GBK" w:eastAsia="方正仿宋_GBK"/>
          <w:kern w:val="0"/>
          <w:sz w:val="32"/>
          <w:szCs w:val="32"/>
          <w:lang w:val="zh-CN"/>
        </w:rPr>
        <w:t>50</w:t>
      </w:r>
      <w:r>
        <w:rPr>
          <w:rFonts w:ascii="方正仿宋_GBK" w:eastAsia="方正仿宋_GBK"/>
          <w:kern w:val="0"/>
          <w:sz w:val="32"/>
          <w:szCs w:val="32"/>
          <w:lang w:val="zh-CN"/>
        </w:rPr>
        <w:t>%的补贴</w:t>
      </w:r>
      <w:r>
        <w:rPr>
          <w:rFonts w:hint="eastAsia" w:ascii="方正仿宋_GBK" w:eastAsia="方正仿宋_GBK"/>
          <w:kern w:val="0"/>
          <w:sz w:val="32"/>
          <w:szCs w:val="32"/>
          <w:lang w:val="zh-CN"/>
        </w:rPr>
        <w:t>。</w:t>
      </w:r>
    </w:p>
    <w:p>
      <w:pPr>
        <w:ind w:firstLine="640"/>
        <w:rPr>
          <w:rFonts w:ascii="方正仿宋_GBK" w:eastAsia="方正仿宋_GBK"/>
          <w:color w:val="FF0000"/>
          <w:sz w:val="32"/>
          <w:szCs w:val="32"/>
          <w:lang w:val="en"/>
        </w:rPr>
      </w:pPr>
      <w:r>
        <w:rPr>
          <w:rFonts w:hint="eastAsia" w:ascii="方正仿宋_GBK" w:eastAsia="方正仿宋_GBK"/>
          <w:kern w:val="0"/>
          <w:sz w:val="32"/>
          <w:szCs w:val="32"/>
          <w:lang w:val="zh-CN"/>
        </w:rPr>
        <w:t>（十）市级有关部门对开展知识产权质押融资业务的金融机构，明确倡导性考核指标，加大奖补力度，适时开展重庆市知识产权质押融资特色银行试点、重庆市知识产权质押融资工作典型案例征集评选等工作。</w:t>
      </w:r>
    </w:p>
    <w:p>
      <w:pPr>
        <w:widowControl w:val="0"/>
        <w:ind w:firstLine="640"/>
        <w:rPr>
          <w:rFonts w:hint="eastAsia" w:ascii="方正仿宋_GBK" w:eastAsia="方正仿宋_GBK"/>
          <w:sz w:val="32"/>
          <w:szCs w:val="32"/>
        </w:rPr>
      </w:pPr>
      <w:r>
        <w:rPr>
          <w:rFonts w:hint="eastAsia" w:ascii="方正仿宋_GBK" w:eastAsia="方正仿宋_GBK"/>
          <w:sz w:val="32"/>
          <w:szCs w:val="32"/>
        </w:rPr>
        <w:t>市知识产权局、</w:t>
      </w:r>
      <w:r>
        <w:rPr>
          <w:rFonts w:ascii="方正仿宋_GBK" w:eastAsia="方正仿宋_GBK"/>
          <w:sz w:val="32"/>
          <w:szCs w:val="32"/>
        </w:rPr>
        <w:t>市财政局、人行重庆营管部、重庆银保监局</w:t>
      </w:r>
      <w:r>
        <w:rPr>
          <w:rFonts w:hint="eastAsia" w:ascii="方正仿宋_GBK" w:eastAsia="方正仿宋_GBK"/>
          <w:sz w:val="32"/>
          <w:szCs w:val="32"/>
        </w:rPr>
        <w:t>等部门建立知识产权质押融资协同工作机制，加强信息数据共享，共同推动知识产权质押融资相关支持政策的制定和实施工作。鼓励各区县政府完善知识产权金融扶持政策，对开展知识产权质押融资、保险、证券化和其他金融创新模式的科技创新型中小企业给予贴息、贴费、奖励等支持。</w:t>
      </w:r>
    </w:p>
    <w:p>
      <w:pPr>
        <w:widowControl w:val="0"/>
        <w:ind w:firstLine="640"/>
        <w:rPr>
          <w:rFonts w:hint="eastAsia" w:ascii="方正仿宋_GBK" w:eastAsia="方正仿宋_GBK"/>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FZFSK--GBK1-0">
    <w:altName w:val="华文仿宋"/>
    <w:panose1 w:val="00000000000000000000"/>
    <w:charset w:val="86"/>
    <w:family w:val="auto"/>
    <w:pitch w:val="default"/>
    <w:sig w:usb0="00000000" w:usb1="00000000" w:usb2="00000010" w:usb3="00000000" w:csb0="0004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3047084"/>
      <w:docPartObj>
        <w:docPartGallery w:val="autotext"/>
      </w:docPartObj>
    </w:sdtPr>
    <w:sdtContent>
      <w:p>
        <w:pPr>
          <w:pStyle w:val="3"/>
          <w:ind w:firstLine="360"/>
          <w:jc w:val="center"/>
        </w:pPr>
        <w:r>
          <w:fldChar w:fldCharType="begin"/>
        </w:r>
        <w:r>
          <w:instrText xml:space="preserve">PAGE   \* MERGEFORMAT</w:instrText>
        </w:r>
        <w:r>
          <w:fldChar w:fldCharType="separate"/>
        </w:r>
        <w:r>
          <w:rPr>
            <w:lang w:val="zh-CN"/>
          </w:rPr>
          <w:t>4</w:t>
        </w:r>
        <w:r>
          <w:fldChar w:fldCharType="end"/>
        </w:r>
      </w:p>
    </w:sdtContent>
  </w:sdt>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62"/>
    <w:rsid w:val="000003A8"/>
    <w:rsid w:val="00007B29"/>
    <w:rsid w:val="000104FF"/>
    <w:rsid w:val="00010E0C"/>
    <w:rsid w:val="00013AF3"/>
    <w:rsid w:val="00015DD2"/>
    <w:rsid w:val="00017496"/>
    <w:rsid w:val="00023167"/>
    <w:rsid w:val="00024BB8"/>
    <w:rsid w:val="000259A6"/>
    <w:rsid w:val="00030285"/>
    <w:rsid w:val="00030BCA"/>
    <w:rsid w:val="00030D92"/>
    <w:rsid w:val="00031683"/>
    <w:rsid w:val="0003168C"/>
    <w:rsid w:val="000340A3"/>
    <w:rsid w:val="00034559"/>
    <w:rsid w:val="00036628"/>
    <w:rsid w:val="0004303E"/>
    <w:rsid w:val="0005153F"/>
    <w:rsid w:val="0006189A"/>
    <w:rsid w:val="00062503"/>
    <w:rsid w:val="0006451C"/>
    <w:rsid w:val="00064B05"/>
    <w:rsid w:val="00067E7D"/>
    <w:rsid w:val="00072A60"/>
    <w:rsid w:val="00072D76"/>
    <w:rsid w:val="00074767"/>
    <w:rsid w:val="00074B1C"/>
    <w:rsid w:val="000770E5"/>
    <w:rsid w:val="0007788B"/>
    <w:rsid w:val="000804B1"/>
    <w:rsid w:val="00092B72"/>
    <w:rsid w:val="000941C3"/>
    <w:rsid w:val="00094E0E"/>
    <w:rsid w:val="000964A0"/>
    <w:rsid w:val="000A2C11"/>
    <w:rsid w:val="000A4DCB"/>
    <w:rsid w:val="000A6242"/>
    <w:rsid w:val="000A6A56"/>
    <w:rsid w:val="000B12A9"/>
    <w:rsid w:val="000B1497"/>
    <w:rsid w:val="000B21FA"/>
    <w:rsid w:val="000B7363"/>
    <w:rsid w:val="000C20FC"/>
    <w:rsid w:val="000C2FA8"/>
    <w:rsid w:val="000C3910"/>
    <w:rsid w:val="000C4BA7"/>
    <w:rsid w:val="000C7F9E"/>
    <w:rsid w:val="000D3ECE"/>
    <w:rsid w:val="000D50B6"/>
    <w:rsid w:val="000D75CE"/>
    <w:rsid w:val="000E7522"/>
    <w:rsid w:val="000F4125"/>
    <w:rsid w:val="000F7361"/>
    <w:rsid w:val="00101578"/>
    <w:rsid w:val="00101720"/>
    <w:rsid w:val="00112071"/>
    <w:rsid w:val="001123D4"/>
    <w:rsid w:val="001126BC"/>
    <w:rsid w:val="0011367B"/>
    <w:rsid w:val="00115754"/>
    <w:rsid w:val="00115780"/>
    <w:rsid w:val="001179B0"/>
    <w:rsid w:val="00120708"/>
    <w:rsid w:val="00121370"/>
    <w:rsid w:val="00123F8F"/>
    <w:rsid w:val="001252C8"/>
    <w:rsid w:val="00125BC8"/>
    <w:rsid w:val="001267B9"/>
    <w:rsid w:val="0013012B"/>
    <w:rsid w:val="00134619"/>
    <w:rsid w:val="00135160"/>
    <w:rsid w:val="00136913"/>
    <w:rsid w:val="001429C6"/>
    <w:rsid w:val="00142D46"/>
    <w:rsid w:val="0014448F"/>
    <w:rsid w:val="00145808"/>
    <w:rsid w:val="001478EB"/>
    <w:rsid w:val="00153FE2"/>
    <w:rsid w:val="001549F3"/>
    <w:rsid w:val="00154FA5"/>
    <w:rsid w:val="0015622B"/>
    <w:rsid w:val="001570AB"/>
    <w:rsid w:val="00163AB7"/>
    <w:rsid w:val="001641A7"/>
    <w:rsid w:val="00166539"/>
    <w:rsid w:val="00167161"/>
    <w:rsid w:val="00171BD6"/>
    <w:rsid w:val="00171C4C"/>
    <w:rsid w:val="0017282C"/>
    <w:rsid w:val="00173420"/>
    <w:rsid w:val="00174EC2"/>
    <w:rsid w:val="00177716"/>
    <w:rsid w:val="00181B51"/>
    <w:rsid w:val="001836C3"/>
    <w:rsid w:val="001837B6"/>
    <w:rsid w:val="001850F2"/>
    <w:rsid w:val="001851F5"/>
    <w:rsid w:val="00185809"/>
    <w:rsid w:val="00185B33"/>
    <w:rsid w:val="00185C71"/>
    <w:rsid w:val="001904DF"/>
    <w:rsid w:val="00191003"/>
    <w:rsid w:val="001925B6"/>
    <w:rsid w:val="001927F1"/>
    <w:rsid w:val="001934F7"/>
    <w:rsid w:val="00195219"/>
    <w:rsid w:val="001956CF"/>
    <w:rsid w:val="001A1629"/>
    <w:rsid w:val="001A20FE"/>
    <w:rsid w:val="001A3E28"/>
    <w:rsid w:val="001B1C64"/>
    <w:rsid w:val="001B3239"/>
    <w:rsid w:val="001C5EE2"/>
    <w:rsid w:val="001D1125"/>
    <w:rsid w:val="001D185C"/>
    <w:rsid w:val="001D2D77"/>
    <w:rsid w:val="001D37A2"/>
    <w:rsid w:val="001D3C18"/>
    <w:rsid w:val="001E0021"/>
    <w:rsid w:val="001E0842"/>
    <w:rsid w:val="001E0928"/>
    <w:rsid w:val="001E3318"/>
    <w:rsid w:val="001E4C03"/>
    <w:rsid w:val="001E52EF"/>
    <w:rsid w:val="001E6E19"/>
    <w:rsid w:val="001E7180"/>
    <w:rsid w:val="001F0F15"/>
    <w:rsid w:val="0020063D"/>
    <w:rsid w:val="00203B34"/>
    <w:rsid w:val="0021339C"/>
    <w:rsid w:val="00214584"/>
    <w:rsid w:val="002150B7"/>
    <w:rsid w:val="00215939"/>
    <w:rsid w:val="002204AA"/>
    <w:rsid w:val="00221BF8"/>
    <w:rsid w:val="00222E74"/>
    <w:rsid w:val="00227657"/>
    <w:rsid w:val="00227C0C"/>
    <w:rsid w:val="00231683"/>
    <w:rsid w:val="002356D9"/>
    <w:rsid w:val="002361F3"/>
    <w:rsid w:val="00236555"/>
    <w:rsid w:val="002375B7"/>
    <w:rsid w:val="00240A11"/>
    <w:rsid w:val="00240F5E"/>
    <w:rsid w:val="00243E67"/>
    <w:rsid w:val="002442B8"/>
    <w:rsid w:val="00250F0F"/>
    <w:rsid w:val="00252957"/>
    <w:rsid w:val="00252C1E"/>
    <w:rsid w:val="00253D80"/>
    <w:rsid w:val="00254849"/>
    <w:rsid w:val="0025598E"/>
    <w:rsid w:val="00256EB4"/>
    <w:rsid w:val="00257ACB"/>
    <w:rsid w:val="00257B6B"/>
    <w:rsid w:val="00261B8C"/>
    <w:rsid w:val="002632BA"/>
    <w:rsid w:val="002641BF"/>
    <w:rsid w:val="00264EE3"/>
    <w:rsid w:val="002658C0"/>
    <w:rsid w:val="00267F82"/>
    <w:rsid w:val="00271607"/>
    <w:rsid w:val="00271936"/>
    <w:rsid w:val="00271E99"/>
    <w:rsid w:val="00275B42"/>
    <w:rsid w:val="00280BE1"/>
    <w:rsid w:val="00294409"/>
    <w:rsid w:val="00294692"/>
    <w:rsid w:val="002964A5"/>
    <w:rsid w:val="002A77A4"/>
    <w:rsid w:val="002B0293"/>
    <w:rsid w:val="002B1F3D"/>
    <w:rsid w:val="002B2F46"/>
    <w:rsid w:val="002B4566"/>
    <w:rsid w:val="002B632B"/>
    <w:rsid w:val="002C29D8"/>
    <w:rsid w:val="002C2DE5"/>
    <w:rsid w:val="002C3B60"/>
    <w:rsid w:val="002C465D"/>
    <w:rsid w:val="002C60DD"/>
    <w:rsid w:val="002D0A45"/>
    <w:rsid w:val="002D0BF0"/>
    <w:rsid w:val="002D207F"/>
    <w:rsid w:val="002D2DA9"/>
    <w:rsid w:val="002D65CF"/>
    <w:rsid w:val="002D734A"/>
    <w:rsid w:val="002E0311"/>
    <w:rsid w:val="002E0867"/>
    <w:rsid w:val="002E4010"/>
    <w:rsid w:val="002F32C6"/>
    <w:rsid w:val="002F4BC7"/>
    <w:rsid w:val="00305219"/>
    <w:rsid w:val="00305DAA"/>
    <w:rsid w:val="0030661A"/>
    <w:rsid w:val="003073F9"/>
    <w:rsid w:val="0030792B"/>
    <w:rsid w:val="00310718"/>
    <w:rsid w:val="003127F8"/>
    <w:rsid w:val="00313466"/>
    <w:rsid w:val="00314AC2"/>
    <w:rsid w:val="00315DC7"/>
    <w:rsid w:val="00316F59"/>
    <w:rsid w:val="00323800"/>
    <w:rsid w:val="00330F29"/>
    <w:rsid w:val="0033253F"/>
    <w:rsid w:val="00333317"/>
    <w:rsid w:val="00334CC5"/>
    <w:rsid w:val="00336D80"/>
    <w:rsid w:val="00340971"/>
    <w:rsid w:val="00343100"/>
    <w:rsid w:val="00344AD1"/>
    <w:rsid w:val="00345185"/>
    <w:rsid w:val="003465D6"/>
    <w:rsid w:val="003469FF"/>
    <w:rsid w:val="00351A0D"/>
    <w:rsid w:val="00352FA1"/>
    <w:rsid w:val="00353B9A"/>
    <w:rsid w:val="00354FE8"/>
    <w:rsid w:val="003637B0"/>
    <w:rsid w:val="003654C5"/>
    <w:rsid w:val="003662BF"/>
    <w:rsid w:val="003670C0"/>
    <w:rsid w:val="00373836"/>
    <w:rsid w:val="003741E5"/>
    <w:rsid w:val="003759EF"/>
    <w:rsid w:val="003763F2"/>
    <w:rsid w:val="003834CD"/>
    <w:rsid w:val="003846D3"/>
    <w:rsid w:val="00384854"/>
    <w:rsid w:val="003909C7"/>
    <w:rsid w:val="00393CBD"/>
    <w:rsid w:val="003A6151"/>
    <w:rsid w:val="003B0066"/>
    <w:rsid w:val="003B78D9"/>
    <w:rsid w:val="003C042D"/>
    <w:rsid w:val="003C0721"/>
    <w:rsid w:val="003C6557"/>
    <w:rsid w:val="003C7FA1"/>
    <w:rsid w:val="003D0B11"/>
    <w:rsid w:val="003D3A84"/>
    <w:rsid w:val="003D3B4E"/>
    <w:rsid w:val="003D4326"/>
    <w:rsid w:val="003E324D"/>
    <w:rsid w:val="003E3B05"/>
    <w:rsid w:val="003E7966"/>
    <w:rsid w:val="003F49A2"/>
    <w:rsid w:val="003F584F"/>
    <w:rsid w:val="003F5DFE"/>
    <w:rsid w:val="003F61D5"/>
    <w:rsid w:val="003F6B2E"/>
    <w:rsid w:val="00402B1B"/>
    <w:rsid w:val="00402E33"/>
    <w:rsid w:val="00407839"/>
    <w:rsid w:val="00411605"/>
    <w:rsid w:val="00413FC2"/>
    <w:rsid w:val="00423599"/>
    <w:rsid w:val="004240DD"/>
    <w:rsid w:val="00433B64"/>
    <w:rsid w:val="00436337"/>
    <w:rsid w:val="00436732"/>
    <w:rsid w:val="00437511"/>
    <w:rsid w:val="004416C5"/>
    <w:rsid w:val="00445755"/>
    <w:rsid w:val="00446A75"/>
    <w:rsid w:val="00450408"/>
    <w:rsid w:val="00453B26"/>
    <w:rsid w:val="00455B5D"/>
    <w:rsid w:val="00455DE2"/>
    <w:rsid w:val="00456699"/>
    <w:rsid w:val="00463FDB"/>
    <w:rsid w:val="0046475E"/>
    <w:rsid w:val="00465BA9"/>
    <w:rsid w:val="00467F73"/>
    <w:rsid w:val="00470D67"/>
    <w:rsid w:val="00477106"/>
    <w:rsid w:val="00482D3D"/>
    <w:rsid w:val="0048526B"/>
    <w:rsid w:val="004857A5"/>
    <w:rsid w:val="00485A7C"/>
    <w:rsid w:val="004875CE"/>
    <w:rsid w:val="0049342E"/>
    <w:rsid w:val="004935CA"/>
    <w:rsid w:val="00496054"/>
    <w:rsid w:val="00496C4E"/>
    <w:rsid w:val="00496C62"/>
    <w:rsid w:val="004A27B5"/>
    <w:rsid w:val="004A2C09"/>
    <w:rsid w:val="004A33F3"/>
    <w:rsid w:val="004A451D"/>
    <w:rsid w:val="004A5D9F"/>
    <w:rsid w:val="004B0A02"/>
    <w:rsid w:val="004B2DBC"/>
    <w:rsid w:val="004B57C2"/>
    <w:rsid w:val="004B699A"/>
    <w:rsid w:val="004C3271"/>
    <w:rsid w:val="004C55F2"/>
    <w:rsid w:val="004C5C26"/>
    <w:rsid w:val="004C6CE6"/>
    <w:rsid w:val="004C7908"/>
    <w:rsid w:val="004D648D"/>
    <w:rsid w:val="004D7121"/>
    <w:rsid w:val="004E00FB"/>
    <w:rsid w:val="004E107C"/>
    <w:rsid w:val="004F3FA7"/>
    <w:rsid w:val="004F5419"/>
    <w:rsid w:val="0050162E"/>
    <w:rsid w:val="00504FEA"/>
    <w:rsid w:val="0050665D"/>
    <w:rsid w:val="00506C7C"/>
    <w:rsid w:val="005070D8"/>
    <w:rsid w:val="005101AE"/>
    <w:rsid w:val="00511156"/>
    <w:rsid w:val="00512C13"/>
    <w:rsid w:val="005134C3"/>
    <w:rsid w:val="0052284B"/>
    <w:rsid w:val="0053075F"/>
    <w:rsid w:val="005330C7"/>
    <w:rsid w:val="00537076"/>
    <w:rsid w:val="00537381"/>
    <w:rsid w:val="00541C20"/>
    <w:rsid w:val="00542E7A"/>
    <w:rsid w:val="00551781"/>
    <w:rsid w:val="00551FA6"/>
    <w:rsid w:val="00552DAB"/>
    <w:rsid w:val="005548C1"/>
    <w:rsid w:val="00554DBF"/>
    <w:rsid w:val="00554FC4"/>
    <w:rsid w:val="00555657"/>
    <w:rsid w:val="005569B8"/>
    <w:rsid w:val="00557E08"/>
    <w:rsid w:val="0056032B"/>
    <w:rsid w:val="00560517"/>
    <w:rsid w:val="00561176"/>
    <w:rsid w:val="00562D86"/>
    <w:rsid w:val="00570109"/>
    <w:rsid w:val="00574586"/>
    <w:rsid w:val="005745B0"/>
    <w:rsid w:val="005755D0"/>
    <w:rsid w:val="00583D13"/>
    <w:rsid w:val="00584171"/>
    <w:rsid w:val="005857FC"/>
    <w:rsid w:val="00585C4B"/>
    <w:rsid w:val="0059117E"/>
    <w:rsid w:val="00593601"/>
    <w:rsid w:val="005956B6"/>
    <w:rsid w:val="005970FE"/>
    <w:rsid w:val="005A0083"/>
    <w:rsid w:val="005A1D8D"/>
    <w:rsid w:val="005A2BF5"/>
    <w:rsid w:val="005A534E"/>
    <w:rsid w:val="005A5E69"/>
    <w:rsid w:val="005B5E66"/>
    <w:rsid w:val="005B76BB"/>
    <w:rsid w:val="005B7B6E"/>
    <w:rsid w:val="005C16CF"/>
    <w:rsid w:val="005C20C4"/>
    <w:rsid w:val="005C661F"/>
    <w:rsid w:val="005C7370"/>
    <w:rsid w:val="005D1DD9"/>
    <w:rsid w:val="005D472F"/>
    <w:rsid w:val="005D52E5"/>
    <w:rsid w:val="005D68CF"/>
    <w:rsid w:val="005D6AFA"/>
    <w:rsid w:val="005E2E24"/>
    <w:rsid w:val="005E480F"/>
    <w:rsid w:val="005E5C03"/>
    <w:rsid w:val="005F1B7B"/>
    <w:rsid w:val="005F3B30"/>
    <w:rsid w:val="00610120"/>
    <w:rsid w:val="006143AD"/>
    <w:rsid w:val="006172A7"/>
    <w:rsid w:val="00623FAC"/>
    <w:rsid w:val="006242A1"/>
    <w:rsid w:val="0062787F"/>
    <w:rsid w:val="00637E69"/>
    <w:rsid w:val="00642445"/>
    <w:rsid w:val="00645B2B"/>
    <w:rsid w:val="00650124"/>
    <w:rsid w:val="006520A9"/>
    <w:rsid w:val="00655DCB"/>
    <w:rsid w:val="00660CA0"/>
    <w:rsid w:val="00662FE8"/>
    <w:rsid w:val="00663A83"/>
    <w:rsid w:val="00666A08"/>
    <w:rsid w:val="00670030"/>
    <w:rsid w:val="00676288"/>
    <w:rsid w:val="006802DB"/>
    <w:rsid w:val="0068230B"/>
    <w:rsid w:val="00684FA4"/>
    <w:rsid w:val="006907B0"/>
    <w:rsid w:val="00691C80"/>
    <w:rsid w:val="00697BE1"/>
    <w:rsid w:val="006A0514"/>
    <w:rsid w:val="006A4EF0"/>
    <w:rsid w:val="006A4FF1"/>
    <w:rsid w:val="006A6541"/>
    <w:rsid w:val="006A7E53"/>
    <w:rsid w:val="006B1FBF"/>
    <w:rsid w:val="006B2E38"/>
    <w:rsid w:val="006B3CCE"/>
    <w:rsid w:val="006C231A"/>
    <w:rsid w:val="006C2A99"/>
    <w:rsid w:val="006D161C"/>
    <w:rsid w:val="006D1910"/>
    <w:rsid w:val="006D354D"/>
    <w:rsid w:val="006D45D2"/>
    <w:rsid w:val="006D5C4C"/>
    <w:rsid w:val="006D654A"/>
    <w:rsid w:val="006D6738"/>
    <w:rsid w:val="006D7286"/>
    <w:rsid w:val="006D741B"/>
    <w:rsid w:val="006E0CA4"/>
    <w:rsid w:val="006E0D11"/>
    <w:rsid w:val="006E215D"/>
    <w:rsid w:val="006E5E82"/>
    <w:rsid w:val="006F04C9"/>
    <w:rsid w:val="006F3636"/>
    <w:rsid w:val="007001ED"/>
    <w:rsid w:val="007004CD"/>
    <w:rsid w:val="00701775"/>
    <w:rsid w:val="00701788"/>
    <w:rsid w:val="00704A09"/>
    <w:rsid w:val="00706816"/>
    <w:rsid w:val="00707263"/>
    <w:rsid w:val="0071224E"/>
    <w:rsid w:val="00712BE1"/>
    <w:rsid w:val="00714C4C"/>
    <w:rsid w:val="0071552E"/>
    <w:rsid w:val="00715852"/>
    <w:rsid w:val="00715EEF"/>
    <w:rsid w:val="00716741"/>
    <w:rsid w:val="00716D6B"/>
    <w:rsid w:val="00720D28"/>
    <w:rsid w:val="00723EA1"/>
    <w:rsid w:val="007244FC"/>
    <w:rsid w:val="007251C3"/>
    <w:rsid w:val="007304CA"/>
    <w:rsid w:val="00742CE8"/>
    <w:rsid w:val="00750E51"/>
    <w:rsid w:val="00755534"/>
    <w:rsid w:val="007610DF"/>
    <w:rsid w:val="00772B3B"/>
    <w:rsid w:val="00774DBB"/>
    <w:rsid w:val="00775D4C"/>
    <w:rsid w:val="00777280"/>
    <w:rsid w:val="00780F26"/>
    <w:rsid w:val="00785F96"/>
    <w:rsid w:val="00790290"/>
    <w:rsid w:val="00792853"/>
    <w:rsid w:val="00796497"/>
    <w:rsid w:val="007965DB"/>
    <w:rsid w:val="007A0284"/>
    <w:rsid w:val="007A50CB"/>
    <w:rsid w:val="007A5BDA"/>
    <w:rsid w:val="007A6AEA"/>
    <w:rsid w:val="007A706B"/>
    <w:rsid w:val="007B21BC"/>
    <w:rsid w:val="007B50E4"/>
    <w:rsid w:val="007C3917"/>
    <w:rsid w:val="007C48D2"/>
    <w:rsid w:val="007C4A3F"/>
    <w:rsid w:val="007D0027"/>
    <w:rsid w:val="007D05DE"/>
    <w:rsid w:val="007D21C7"/>
    <w:rsid w:val="007D2E66"/>
    <w:rsid w:val="007E09EF"/>
    <w:rsid w:val="007E0BB2"/>
    <w:rsid w:val="007E3557"/>
    <w:rsid w:val="007E4744"/>
    <w:rsid w:val="007E5D1B"/>
    <w:rsid w:val="007E6EC9"/>
    <w:rsid w:val="007F148E"/>
    <w:rsid w:val="007F1D05"/>
    <w:rsid w:val="007F2899"/>
    <w:rsid w:val="007F2CAA"/>
    <w:rsid w:val="0080546D"/>
    <w:rsid w:val="00806865"/>
    <w:rsid w:val="008100B6"/>
    <w:rsid w:val="00814354"/>
    <w:rsid w:val="00814405"/>
    <w:rsid w:val="00822147"/>
    <w:rsid w:val="00830620"/>
    <w:rsid w:val="00830896"/>
    <w:rsid w:val="00836D83"/>
    <w:rsid w:val="00843A22"/>
    <w:rsid w:val="00847970"/>
    <w:rsid w:val="00850786"/>
    <w:rsid w:val="00851825"/>
    <w:rsid w:val="0085267C"/>
    <w:rsid w:val="00853BE1"/>
    <w:rsid w:val="00855D70"/>
    <w:rsid w:val="00862F97"/>
    <w:rsid w:val="0086338C"/>
    <w:rsid w:val="0086492C"/>
    <w:rsid w:val="008678DB"/>
    <w:rsid w:val="00871D2B"/>
    <w:rsid w:val="008729BC"/>
    <w:rsid w:val="008735A1"/>
    <w:rsid w:val="00877854"/>
    <w:rsid w:val="00882CEF"/>
    <w:rsid w:val="00882D78"/>
    <w:rsid w:val="00883B97"/>
    <w:rsid w:val="00886708"/>
    <w:rsid w:val="00887349"/>
    <w:rsid w:val="008908F3"/>
    <w:rsid w:val="00890EA7"/>
    <w:rsid w:val="00893E8B"/>
    <w:rsid w:val="00894264"/>
    <w:rsid w:val="00896B5D"/>
    <w:rsid w:val="00897B64"/>
    <w:rsid w:val="008A0C4C"/>
    <w:rsid w:val="008A339E"/>
    <w:rsid w:val="008B0BF5"/>
    <w:rsid w:val="008B2ABA"/>
    <w:rsid w:val="008B2E7E"/>
    <w:rsid w:val="008B6218"/>
    <w:rsid w:val="008C55EA"/>
    <w:rsid w:val="008C5B28"/>
    <w:rsid w:val="008C6DD4"/>
    <w:rsid w:val="008C721A"/>
    <w:rsid w:val="008D03F7"/>
    <w:rsid w:val="008D22E4"/>
    <w:rsid w:val="008D626B"/>
    <w:rsid w:val="008E414E"/>
    <w:rsid w:val="008E6411"/>
    <w:rsid w:val="008F281B"/>
    <w:rsid w:val="008F7149"/>
    <w:rsid w:val="008F7712"/>
    <w:rsid w:val="009017A1"/>
    <w:rsid w:val="00903A3E"/>
    <w:rsid w:val="00904A24"/>
    <w:rsid w:val="009113EF"/>
    <w:rsid w:val="009115B0"/>
    <w:rsid w:val="00913B9F"/>
    <w:rsid w:val="00914B51"/>
    <w:rsid w:val="00915D8C"/>
    <w:rsid w:val="009217EC"/>
    <w:rsid w:val="009224A8"/>
    <w:rsid w:val="009239E2"/>
    <w:rsid w:val="00926716"/>
    <w:rsid w:val="00934B18"/>
    <w:rsid w:val="009402B8"/>
    <w:rsid w:val="00940D52"/>
    <w:rsid w:val="0094327E"/>
    <w:rsid w:val="00945D11"/>
    <w:rsid w:val="009475E4"/>
    <w:rsid w:val="009501EB"/>
    <w:rsid w:val="00956BD0"/>
    <w:rsid w:val="00956C30"/>
    <w:rsid w:val="00962894"/>
    <w:rsid w:val="00963756"/>
    <w:rsid w:val="009676F5"/>
    <w:rsid w:val="00967FDD"/>
    <w:rsid w:val="00970783"/>
    <w:rsid w:val="00971730"/>
    <w:rsid w:val="00971B7F"/>
    <w:rsid w:val="0097396B"/>
    <w:rsid w:val="0097766A"/>
    <w:rsid w:val="009913B1"/>
    <w:rsid w:val="0099250F"/>
    <w:rsid w:val="009951D8"/>
    <w:rsid w:val="009961CF"/>
    <w:rsid w:val="00997960"/>
    <w:rsid w:val="009A163F"/>
    <w:rsid w:val="009A292D"/>
    <w:rsid w:val="009A5FED"/>
    <w:rsid w:val="009B1016"/>
    <w:rsid w:val="009B3A03"/>
    <w:rsid w:val="009B42DC"/>
    <w:rsid w:val="009B5D0E"/>
    <w:rsid w:val="009B7DAF"/>
    <w:rsid w:val="009C2F60"/>
    <w:rsid w:val="009D086B"/>
    <w:rsid w:val="009D3B6B"/>
    <w:rsid w:val="009D3E5B"/>
    <w:rsid w:val="009D4FC7"/>
    <w:rsid w:val="009E1B88"/>
    <w:rsid w:val="009E1BB1"/>
    <w:rsid w:val="009E2EB0"/>
    <w:rsid w:val="009F2D92"/>
    <w:rsid w:val="009F343F"/>
    <w:rsid w:val="00A01875"/>
    <w:rsid w:val="00A01945"/>
    <w:rsid w:val="00A02BBF"/>
    <w:rsid w:val="00A041BC"/>
    <w:rsid w:val="00A07CC7"/>
    <w:rsid w:val="00A1396A"/>
    <w:rsid w:val="00A14270"/>
    <w:rsid w:val="00A178D7"/>
    <w:rsid w:val="00A21A7E"/>
    <w:rsid w:val="00A24713"/>
    <w:rsid w:val="00A24DCA"/>
    <w:rsid w:val="00A24FCA"/>
    <w:rsid w:val="00A25B6D"/>
    <w:rsid w:val="00A27A65"/>
    <w:rsid w:val="00A33576"/>
    <w:rsid w:val="00A406BB"/>
    <w:rsid w:val="00A41D7A"/>
    <w:rsid w:val="00A47D29"/>
    <w:rsid w:val="00A53541"/>
    <w:rsid w:val="00A564A4"/>
    <w:rsid w:val="00A610CD"/>
    <w:rsid w:val="00A6199B"/>
    <w:rsid w:val="00A6208D"/>
    <w:rsid w:val="00A6323A"/>
    <w:rsid w:val="00A728D8"/>
    <w:rsid w:val="00A72EDB"/>
    <w:rsid w:val="00A75BA0"/>
    <w:rsid w:val="00A77549"/>
    <w:rsid w:val="00A77ACE"/>
    <w:rsid w:val="00A857D1"/>
    <w:rsid w:val="00A85C1D"/>
    <w:rsid w:val="00A85E0E"/>
    <w:rsid w:val="00A86014"/>
    <w:rsid w:val="00A91016"/>
    <w:rsid w:val="00A92AAD"/>
    <w:rsid w:val="00A9363C"/>
    <w:rsid w:val="00A959A1"/>
    <w:rsid w:val="00A96675"/>
    <w:rsid w:val="00A9672A"/>
    <w:rsid w:val="00AA2501"/>
    <w:rsid w:val="00AA3177"/>
    <w:rsid w:val="00AA3801"/>
    <w:rsid w:val="00AA3A12"/>
    <w:rsid w:val="00AB4131"/>
    <w:rsid w:val="00AC0EFB"/>
    <w:rsid w:val="00AC1191"/>
    <w:rsid w:val="00AC33A1"/>
    <w:rsid w:val="00AC3FFE"/>
    <w:rsid w:val="00AC5ADA"/>
    <w:rsid w:val="00AC5DEA"/>
    <w:rsid w:val="00AC60BA"/>
    <w:rsid w:val="00AD1527"/>
    <w:rsid w:val="00AD252E"/>
    <w:rsid w:val="00AD5095"/>
    <w:rsid w:val="00AD6622"/>
    <w:rsid w:val="00AD7278"/>
    <w:rsid w:val="00AE01F3"/>
    <w:rsid w:val="00AE1A0E"/>
    <w:rsid w:val="00AE1F17"/>
    <w:rsid w:val="00AF0E6F"/>
    <w:rsid w:val="00AF18B5"/>
    <w:rsid w:val="00AF1C73"/>
    <w:rsid w:val="00AF1DD8"/>
    <w:rsid w:val="00AF7733"/>
    <w:rsid w:val="00B00A82"/>
    <w:rsid w:val="00B042FB"/>
    <w:rsid w:val="00B05539"/>
    <w:rsid w:val="00B05C91"/>
    <w:rsid w:val="00B05FE0"/>
    <w:rsid w:val="00B0683D"/>
    <w:rsid w:val="00B11CE0"/>
    <w:rsid w:val="00B14B44"/>
    <w:rsid w:val="00B14E24"/>
    <w:rsid w:val="00B1757C"/>
    <w:rsid w:val="00B17A19"/>
    <w:rsid w:val="00B2183B"/>
    <w:rsid w:val="00B23362"/>
    <w:rsid w:val="00B2664B"/>
    <w:rsid w:val="00B31A0C"/>
    <w:rsid w:val="00B32E00"/>
    <w:rsid w:val="00B36062"/>
    <w:rsid w:val="00B365B0"/>
    <w:rsid w:val="00B36BAF"/>
    <w:rsid w:val="00B413EA"/>
    <w:rsid w:val="00B43E21"/>
    <w:rsid w:val="00B43EB0"/>
    <w:rsid w:val="00B47934"/>
    <w:rsid w:val="00B47A21"/>
    <w:rsid w:val="00B522C6"/>
    <w:rsid w:val="00B529EF"/>
    <w:rsid w:val="00B54586"/>
    <w:rsid w:val="00B61566"/>
    <w:rsid w:val="00B645E0"/>
    <w:rsid w:val="00B764C5"/>
    <w:rsid w:val="00B76515"/>
    <w:rsid w:val="00B768B4"/>
    <w:rsid w:val="00B77D32"/>
    <w:rsid w:val="00B80F9B"/>
    <w:rsid w:val="00B85DC0"/>
    <w:rsid w:val="00B863E3"/>
    <w:rsid w:val="00B86EDE"/>
    <w:rsid w:val="00B91A39"/>
    <w:rsid w:val="00B93480"/>
    <w:rsid w:val="00B93F7D"/>
    <w:rsid w:val="00B96045"/>
    <w:rsid w:val="00B97EA4"/>
    <w:rsid w:val="00BA0620"/>
    <w:rsid w:val="00BA130D"/>
    <w:rsid w:val="00BA1569"/>
    <w:rsid w:val="00BA3FB4"/>
    <w:rsid w:val="00BA5738"/>
    <w:rsid w:val="00BA7129"/>
    <w:rsid w:val="00BB13E2"/>
    <w:rsid w:val="00BB17F9"/>
    <w:rsid w:val="00BB2306"/>
    <w:rsid w:val="00BB6D1F"/>
    <w:rsid w:val="00BB6E33"/>
    <w:rsid w:val="00BB73EB"/>
    <w:rsid w:val="00BC0FE3"/>
    <w:rsid w:val="00BC231F"/>
    <w:rsid w:val="00BC3EAD"/>
    <w:rsid w:val="00BC6FE6"/>
    <w:rsid w:val="00BD3176"/>
    <w:rsid w:val="00BD32E5"/>
    <w:rsid w:val="00BD42CE"/>
    <w:rsid w:val="00BD5C3D"/>
    <w:rsid w:val="00BD6978"/>
    <w:rsid w:val="00BE02A2"/>
    <w:rsid w:val="00BE0911"/>
    <w:rsid w:val="00BE67A6"/>
    <w:rsid w:val="00BF1470"/>
    <w:rsid w:val="00BF15F4"/>
    <w:rsid w:val="00BF210F"/>
    <w:rsid w:val="00BF4622"/>
    <w:rsid w:val="00C01A8F"/>
    <w:rsid w:val="00C04099"/>
    <w:rsid w:val="00C0539D"/>
    <w:rsid w:val="00C101B7"/>
    <w:rsid w:val="00C11012"/>
    <w:rsid w:val="00C12664"/>
    <w:rsid w:val="00C131B9"/>
    <w:rsid w:val="00C14116"/>
    <w:rsid w:val="00C17259"/>
    <w:rsid w:val="00C26D04"/>
    <w:rsid w:val="00C30C87"/>
    <w:rsid w:val="00C31131"/>
    <w:rsid w:val="00C3239C"/>
    <w:rsid w:val="00C35B11"/>
    <w:rsid w:val="00C36967"/>
    <w:rsid w:val="00C36E2E"/>
    <w:rsid w:val="00C3743F"/>
    <w:rsid w:val="00C40716"/>
    <w:rsid w:val="00C43BF4"/>
    <w:rsid w:val="00C448FE"/>
    <w:rsid w:val="00C47E97"/>
    <w:rsid w:val="00C55461"/>
    <w:rsid w:val="00C6465E"/>
    <w:rsid w:val="00C65B52"/>
    <w:rsid w:val="00C66077"/>
    <w:rsid w:val="00C71788"/>
    <w:rsid w:val="00C74A09"/>
    <w:rsid w:val="00C80648"/>
    <w:rsid w:val="00C812B2"/>
    <w:rsid w:val="00C824E9"/>
    <w:rsid w:val="00C90DDB"/>
    <w:rsid w:val="00C94213"/>
    <w:rsid w:val="00C96558"/>
    <w:rsid w:val="00C96866"/>
    <w:rsid w:val="00CA0438"/>
    <w:rsid w:val="00CA0DEA"/>
    <w:rsid w:val="00CA26FB"/>
    <w:rsid w:val="00CA3B8B"/>
    <w:rsid w:val="00CA5662"/>
    <w:rsid w:val="00CB17D8"/>
    <w:rsid w:val="00CB297A"/>
    <w:rsid w:val="00CB2F7C"/>
    <w:rsid w:val="00CB3065"/>
    <w:rsid w:val="00CB3ADD"/>
    <w:rsid w:val="00CC01E4"/>
    <w:rsid w:val="00CC0772"/>
    <w:rsid w:val="00CC1EC9"/>
    <w:rsid w:val="00CC57AC"/>
    <w:rsid w:val="00CC5BB6"/>
    <w:rsid w:val="00CD2112"/>
    <w:rsid w:val="00CD3D31"/>
    <w:rsid w:val="00CD61A2"/>
    <w:rsid w:val="00CD7313"/>
    <w:rsid w:val="00CE0066"/>
    <w:rsid w:val="00CF02B6"/>
    <w:rsid w:val="00CF1F75"/>
    <w:rsid w:val="00CF2B6F"/>
    <w:rsid w:val="00D062C0"/>
    <w:rsid w:val="00D12143"/>
    <w:rsid w:val="00D137E5"/>
    <w:rsid w:val="00D23F58"/>
    <w:rsid w:val="00D25B26"/>
    <w:rsid w:val="00D25CC5"/>
    <w:rsid w:val="00D262AB"/>
    <w:rsid w:val="00D26CD2"/>
    <w:rsid w:val="00D2798F"/>
    <w:rsid w:val="00D32083"/>
    <w:rsid w:val="00D33FDC"/>
    <w:rsid w:val="00D43D03"/>
    <w:rsid w:val="00D43FC6"/>
    <w:rsid w:val="00D520FC"/>
    <w:rsid w:val="00D533C3"/>
    <w:rsid w:val="00D61F8B"/>
    <w:rsid w:val="00D650DB"/>
    <w:rsid w:val="00D72FE1"/>
    <w:rsid w:val="00D7598F"/>
    <w:rsid w:val="00D759D1"/>
    <w:rsid w:val="00D836DB"/>
    <w:rsid w:val="00D85DFD"/>
    <w:rsid w:val="00D90906"/>
    <w:rsid w:val="00D9375E"/>
    <w:rsid w:val="00D94472"/>
    <w:rsid w:val="00D9507B"/>
    <w:rsid w:val="00D963A4"/>
    <w:rsid w:val="00D96B82"/>
    <w:rsid w:val="00DA3EE7"/>
    <w:rsid w:val="00DA4413"/>
    <w:rsid w:val="00DA598F"/>
    <w:rsid w:val="00DA6B26"/>
    <w:rsid w:val="00DB03BA"/>
    <w:rsid w:val="00DB1F28"/>
    <w:rsid w:val="00DB591C"/>
    <w:rsid w:val="00DC3371"/>
    <w:rsid w:val="00DC3433"/>
    <w:rsid w:val="00DC519F"/>
    <w:rsid w:val="00DC5218"/>
    <w:rsid w:val="00DD1E2E"/>
    <w:rsid w:val="00DD39D6"/>
    <w:rsid w:val="00DD5FB6"/>
    <w:rsid w:val="00DD752A"/>
    <w:rsid w:val="00DE1C73"/>
    <w:rsid w:val="00DE6D89"/>
    <w:rsid w:val="00DF1096"/>
    <w:rsid w:val="00DF1197"/>
    <w:rsid w:val="00DF33B5"/>
    <w:rsid w:val="00DF5899"/>
    <w:rsid w:val="00DF5AD7"/>
    <w:rsid w:val="00E02804"/>
    <w:rsid w:val="00E02923"/>
    <w:rsid w:val="00E05A44"/>
    <w:rsid w:val="00E10E62"/>
    <w:rsid w:val="00E10FE9"/>
    <w:rsid w:val="00E121E6"/>
    <w:rsid w:val="00E144DE"/>
    <w:rsid w:val="00E14B95"/>
    <w:rsid w:val="00E1530C"/>
    <w:rsid w:val="00E15ACB"/>
    <w:rsid w:val="00E20D15"/>
    <w:rsid w:val="00E2350A"/>
    <w:rsid w:val="00E24959"/>
    <w:rsid w:val="00E313ED"/>
    <w:rsid w:val="00E35E91"/>
    <w:rsid w:val="00E4604C"/>
    <w:rsid w:val="00E5485B"/>
    <w:rsid w:val="00E55196"/>
    <w:rsid w:val="00E55D71"/>
    <w:rsid w:val="00E55E3A"/>
    <w:rsid w:val="00E55F81"/>
    <w:rsid w:val="00E571BC"/>
    <w:rsid w:val="00E636D3"/>
    <w:rsid w:val="00E64EB1"/>
    <w:rsid w:val="00E67384"/>
    <w:rsid w:val="00E7110E"/>
    <w:rsid w:val="00E731B8"/>
    <w:rsid w:val="00E772CF"/>
    <w:rsid w:val="00E91639"/>
    <w:rsid w:val="00E95148"/>
    <w:rsid w:val="00EA01BD"/>
    <w:rsid w:val="00EA0736"/>
    <w:rsid w:val="00EA24F8"/>
    <w:rsid w:val="00EA4CDA"/>
    <w:rsid w:val="00EB26BD"/>
    <w:rsid w:val="00EB3669"/>
    <w:rsid w:val="00EB66E7"/>
    <w:rsid w:val="00EC019F"/>
    <w:rsid w:val="00EC2343"/>
    <w:rsid w:val="00EC5225"/>
    <w:rsid w:val="00ED0076"/>
    <w:rsid w:val="00ED104C"/>
    <w:rsid w:val="00ED3211"/>
    <w:rsid w:val="00ED68FC"/>
    <w:rsid w:val="00EE3D5E"/>
    <w:rsid w:val="00EE4D93"/>
    <w:rsid w:val="00EE574C"/>
    <w:rsid w:val="00EE7677"/>
    <w:rsid w:val="00EF520B"/>
    <w:rsid w:val="00EF6CC8"/>
    <w:rsid w:val="00F00B8A"/>
    <w:rsid w:val="00F063E8"/>
    <w:rsid w:val="00F11F5F"/>
    <w:rsid w:val="00F12065"/>
    <w:rsid w:val="00F12F90"/>
    <w:rsid w:val="00F13BF0"/>
    <w:rsid w:val="00F151DD"/>
    <w:rsid w:val="00F15CF2"/>
    <w:rsid w:val="00F2270C"/>
    <w:rsid w:val="00F22B69"/>
    <w:rsid w:val="00F24214"/>
    <w:rsid w:val="00F24870"/>
    <w:rsid w:val="00F31A7A"/>
    <w:rsid w:val="00F32358"/>
    <w:rsid w:val="00F340E9"/>
    <w:rsid w:val="00F37D24"/>
    <w:rsid w:val="00F41A35"/>
    <w:rsid w:val="00F43462"/>
    <w:rsid w:val="00F52029"/>
    <w:rsid w:val="00F52B64"/>
    <w:rsid w:val="00F5630B"/>
    <w:rsid w:val="00F605D5"/>
    <w:rsid w:val="00F63ADC"/>
    <w:rsid w:val="00F643EF"/>
    <w:rsid w:val="00F713F8"/>
    <w:rsid w:val="00F718AE"/>
    <w:rsid w:val="00F71B2A"/>
    <w:rsid w:val="00F746A3"/>
    <w:rsid w:val="00F75033"/>
    <w:rsid w:val="00F76C5C"/>
    <w:rsid w:val="00F801F0"/>
    <w:rsid w:val="00F808FE"/>
    <w:rsid w:val="00F80DAE"/>
    <w:rsid w:val="00F87333"/>
    <w:rsid w:val="00F87F39"/>
    <w:rsid w:val="00F93BD5"/>
    <w:rsid w:val="00F96ACC"/>
    <w:rsid w:val="00F97ECF"/>
    <w:rsid w:val="00FA36AD"/>
    <w:rsid w:val="00FA66B0"/>
    <w:rsid w:val="00FA7D0B"/>
    <w:rsid w:val="00FA7D29"/>
    <w:rsid w:val="00FB10FD"/>
    <w:rsid w:val="00FB394C"/>
    <w:rsid w:val="00FB5182"/>
    <w:rsid w:val="00FB5388"/>
    <w:rsid w:val="00FC7E2D"/>
    <w:rsid w:val="00FD02B4"/>
    <w:rsid w:val="00FD29A9"/>
    <w:rsid w:val="00FD55DD"/>
    <w:rsid w:val="00FE17E9"/>
    <w:rsid w:val="00FE43AA"/>
    <w:rsid w:val="00FE4DD2"/>
    <w:rsid w:val="00FE5BC5"/>
    <w:rsid w:val="00FE6F45"/>
    <w:rsid w:val="00FF485D"/>
    <w:rsid w:val="00FF5BDB"/>
    <w:rsid w:val="00FF6499"/>
    <w:rsid w:val="13FD6BFF"/>
    <w:rsid w:val="1AFFDBFA"/>
    <w:rsid w:val="1DB58504"/>
    <w:rsid w:val="1E9F97A7"/>
    <w:rsid w:val="1FFD4F85"/>
    <w:rsid w:val="32D7F6B4"/>
    <w:rsid w:val="397FF478"/>
    <w:rsid w:val="3B7F2884"/>
    <w:rsid w:val="3DFC9268"/>
    <w:rsid w:val="3EFDD0DC"/>
    <w:rsid w:val="3FDC8996"/>
    <w:rsid w:val="3FDE2852"/>
    <w:rsid w:val="59EED767"/>
    <w:rsid w:val="5A7B33A1"/>
    <w:rsid w:val="5A7FA86A"/>
    <w:rsid w:val="5AFF0C3D"/>
    <w:rsid w:val="65FF0FC9"/>
    <w:rsid w:val="6B9CE949"/>
    <w:rsid w:val="6DA5272C"/>
    <w:rsid w:val="6F559865"/>
    <w:rsid w:val="73BDF95D"/>
    <w:rsid w:val="75FF97B2"/>
    <w:rsid w:val="76FEA66F"/>
    <w:rsid w:val="77FF63EF"/>
    <w:rsid w:val="7ADF0B33"/>
    <w:rsid w:val="7DFBC0F5"/>
    <w:rsid w:val="7F7BB264"/>
    <w:rsid w:val="7FF3538E"/>
    <w:rsid w:val="7FF63841"/>
    <w:rsid w:val="7FFD43EC"/>
    <w:rsid w:val="9CFFC547"/>
    <w:rsid w:val="A39F9F3A"/>
    <w:rsid w:val="AFFFAAAE"/>
    <w:rsid w:val="BCEF5388"/>
    <w:rsid w:val="BDB7416F"/>
    <w:rsid w:val="D57B3092"/>
    <w:rsid w:val="DB798F22"/>
    <w:rsid w:val="DCFFC6BC"/>
    <w:rsid w:val="DDE7F908"/>
    <w:rsid w:val="EBF7783B"/>
    <w:rsid w:val="EBFB072E"/>
    <w:rsid w:val="FBE7621C"/>
    <w:rsid w:val="FF35327F"/>
    <w:rsid w:val="FF6BB964"/>
    <w:rsid w:val="FF772A86"/>
    <w:rsid w:val="FF7D4C3A"/>
    <w:rsid w:val="FFBB38EC"/>
    <w:rsid w:val="FFBFDE3D"/>
    <w:rsid w:val="FFFD8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221</Words>
  <Characters>1265</Characters>
  <Lines>10</Lines>
  <Paragraphs>2</Paragraphs>
  <TotalTime>2</TotalTime>
  <ScaleCrop>false</ScaleCrop>
  <LinksUpToDate>false</LinksUpToDate>
  <CharactersWithSpaces>1484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2022-03-01T18:48:00Z</dcterms:created>
  <dc:creator>张朝君</dc:creator>
  <cp:lastModifiedBy>kylin</cp:lastModifiedBy>
  <cp:lastPrinted>2022-03-01T18:49:00Z</cp:lastPrinted>
  <dcterms:modified xsi:type="dcterms:W3CDTF">2022-03-08T15:54:02Z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