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lang w:val="zh-TW" w:eastAsia="zh-TW"/>
        </w:rPr>
      </w:pPr>
      <w:r>
        <w:rPr>
          <w:rFonts w:hint="default" w:ascii="Times New Roman" w:hAnsi="Times New Roman" w:eastAsia="方正小标宋_GBK" w:cs="Times New Roman"/>
          <w:b w:val="0"/>
          <w:bCs w:val="0"/>
          <w:color w:val="auto"/>
          <w:sz w:val="44"/>
          <w:szCs w:val="44"/>
          <w:lang w:val="zh-TW" w:eastAsia="zh-TW"/>
        </w:rPr>
        <w:t>重庆市经济和信息化委员会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b w:val="0"/>
          <w:bCs w:val="0"/>
          <w:color w:val="auto"/>
          <w:sz w:val="44"/>
          <w:szCs w:val="44"/>
          <w:lang w:val="zh-TW" w:eastAsia="zh-CN"/>
        </w:rPr>
        <w:t>关于印发</w:t>
      </w:r>
      <w:r>
        <w:rPr>
          <w:rFonts w:hint="default" w:ascii="Times New Roman" w:hAnsi="Times New Roman" w:eastAsia="方正小标宋_GBK" w:cs="Times New Roman"/>
          <w:color w:val="000000"/>
          <w:sz w:val="44"/>
          <w:szCs w:val="44"/>
        </w:rPr>
        <w:t>重庆市钢铁电解铝水泥玻璃行业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rPr>
        <w:t>产能置换操作办法</w:t>
      </w:r>
      <w:r>
        <w:rPr>
          <w:rFonts w:hint="default" w:ascii="Times New Roman" w:hAnsi="Times New Roman" w:eastAsia="方正小标宋_GBK" w:cs="Times New Roman"/>
          <w:color w:val="000000"/>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lang w:val="zh-TW" w:eastAsia="zh-CN"/>
        </w:rPr>
      </w:pPr>
      <w:bookmarkStart w:id="0" w:name="_GoBack"/>
      <w:r>
        <w:rPr>
          <w:rFonts w:hint="default" w:ascii="Times New Roman" w:hAnsi="Times New Roman" w:eastAsia="方正仿宋_GBK" w:cs="Times New Roman"/>
          <w:b w:val="0"/>
          <w:bCs w:val="0"/>
          <w:color w:val="auto"/>
          <w:sz w:val="32"/>
          <w:szCs w:val="32"/>
          <w:lang w:val="zh-TW" w:eastAsia="zh-CN"/>
        </w:rPr>
        <w:t>渝经信规范</w:t>
      </w:r>
      <w:r>
        <w:rPr>
          <w:rFonts w:hint="default" w:ascii="Times New Roman" w:hAnsi="Times New Roman" w:eastAsia="方正小标宋_GBK" w:cs="Times New Roman"/>
          <w:b w:val="0"/>
          <w:bCs w:val="0"/>
          <w:color w:val="auto"/>
          <w:sz w:val="32"/>
          <w:szCs w:val="32"/>
          <w:lang w:val="zh-TW" w:eastAsia="zh-CN"/>
        </w:rPr>
        <w:t>〔</w:t>
      </w:r>
      <w:r>
        <w:rPr>
          <w:rFonts w:hint="default" w:ascii="Times New Roman" w:hAnsi="Times New Roman" w:eastAsia="方正小标宋_GBK" w:cs="Times New Roman"/>
          <w:b w:val="0"/>
          <w:bCs w:val="0"/>
          <w:color w:val="auto"/>
          <w:sz w:val="32"/>
          <w:szCs w:val="32"/>
          <w:lang w:val="en-US" w:eastAsia="zh-CN"/>
        </w:rPr>
        <w:t>2022</w:t>
      </w:r>
      <w:r>
        <w:rPr>
          <w:rFonts w:hint="default" w:ascii="Times New Roman" w:hAnsi="Times New Roman" w:eastAsia="方正小标宋_GBK" w:cs="Times New Roman"/>
          <w:b w:val="0"/>
          <w:bCs w:val="0"/>
          <w:color w:val="auto"/>
          <w:sz w:val="32"/>
          <w:szCs w:val="32"/>
          <w:lang w:val="zh-TW" w:eastAsia="zh-CN"/>
        </w:rPr>
        <w:t>〕</w:t>
      </w:r>
      <w:r>
        <w:rPr>
          <w:rFonts w:hint="default" w:ascii="Times New Roman" w:hAnsi="Times New Roman" w:eastAsia="方正小标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val="zh-TW" w:eastAsia="zh-CN"/>
        </w:rPr>
        <w:t>号</w:t>
      </w:r>
    </w:p>
    <w:bookmarkEnd w:id="0"/>
    <w:p>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both"/>
        <w:textAlignment w:val="auto"/>
        <w:outlineLvl w:val="9"/>
        <w:rPr>
          <w:rFonts w:hint="default" w:ascii="Times New Roman" w:hAnsi="Times New Roman" w:eastAsia="宋体" w:cs="Times New Roman"/>
          <w:i w:val="0"/>
          <w:caps w:val="0"/>
          <w:color w:val="auto"/>
          <w:spacing w:val="0"/>
          <w:sz w:val="44"/>
          <w:szCs w:val="44"/>
          <w:shd w:val="clear" w:color="auto" w:fill="FFFFFF"/>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sz w:val="32"/>
          <w:szCs w:val="32"/>
          <w:lang w:val="zh-TW" w:eastAsia="zh-CN"/>
        </w:rPr>
      </w:pPr>
      <w:r>
        <w:rPr>
          <w:rFonts w:hint="default" w:ascii="Times New Roman" w:hAnsi="Times New Roman" w:eastAsia="方正仿宋_GBK" w:cs="Times New Roman"/>
          <w:b w:val="0"/>
          <w:bCs w:val="0"/>
          <w:color w:val="auto"/>
          <w:sz w:val="32"/>
          <w:szCs w:val="32"/>
          <w:lang w:val="en-US" w:eastAsia="zh-CN"/>
        </w:rPr>
        <w:t>各区县（自治县）经济信息委，两江新区、</w:t>
      </w:r>
      <w:r>
        <w:rPr>
          <w:rFonts w:hint="default" w:ascii="Times New Roman" w:hAnsi="Times New Roman" w:eastAsia="方正仿宋_GBK" w:cs="Times New Roman"/>
          <w:b w:val="0"/>
          <w:bCs w:val="0"/>
          <w:color w:val="auto"/>
          <w:sz w:val="32"/>
          <w:szCs w:val="32"/>
          <w:lang w:val="en-US" w:eastAsia="zh-CN"/>
        </w:rPr>
        <w:t>西部科学城</w:t>
      </w:r>
      <w:r>
        <w:rPr>
          <w:rFonts w:hint="default" w:ascii="Times New Roman" w:hAnsi="Times New Roman" w:eastAsia="方正仿宋_GBK" w:cs="Times New Roman"/>
          <w:b w:val="0"/>
          <w:bCs w:val="0"/>
          <w:color w:val="auto"/>
          <w:sz w:val="32"/>
          <w:szCs w:val="32"/>
          <w:lang w:val="en-US" w:eastAsia="zh-CN"/>
        </w:rPr>
        <w:t>重庆高新区、万盛经开区经信部门，有关单位：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zh-TW" w:eastAsia="zh-CN"/>
        </w:rPr>
        <w:t>《重庆市钢铁电解铝水泥玻璃行业产能置换操作办法》</w:t>
      </w:r>
      <w:r>
        <w:rPr>
          <w:rFonts w:hint="default" w:ascii="Times New Roman" w:hAnsi="Times New Roman" w:eastAsia="方正仿宋_GBK" w:cs="Times New Roman"/>
          <w:b w:val="0"/>
          <w:bCs w:val="0"/>
          <w:color w:val="auto"/>
          <w:sz w:val="32"/>
          <w:szCs w:val="32"/>
          <w:lang w:val="en-US" w:eastAsia="zh-CN"/>
        </w:rPr>
        <w:t>已经市政府同意，现印发给你们，请认真贯彻执行。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after="0" w:line="600" w:lineRule="exact"/>
        <w:ind w:left="0" w:leftChars="0" w:right="0" w:rightChars="0"/>
        <w:jc w:val="right"/>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重庆市经济和信息化委员会</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2022年7月</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 xml:space="preserve">日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pStyle w:val="2"/>
        <w:rPr>
          <w:rFonts w:hint="default" w:ascii="Times New Roman" w:hAnsi="Times New Roman" w:eastAsia="方正小标宋_GBK" w:cs="Times New Roman"/>
          <w:kern w:val="0"/>
          <w:sz w:val="44"/>
          <w:szCs w:val="44"/>
          <w:shd w:val="clear" w:color="auto" w:fill="FFFFFF"/>
          <w:lang w:val="en-US" w:eastAsia="zh-CN" w:bidi="ar-SA"/>
        </w:rPr>
      </w:pPr>
    </w:p>
    <w:p>
      <w:pPr>
        <w:pStyle w:val="3"/>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540" w:lineRule="exact"/>
        <w:ind w:left="0" w:leftChars="0" w:right="0" w:rightChars="0"/>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spacing w:line="540" w:lineRule="exact"/>
        <w:ind w:left="0" w:leftChars="0" w:right="0" w:right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重庆市钢铁电解铝水泥玻璃</w:t>
      </w:r>
      <w:r>
        <w:rPr>
          <w:rFonts w:hint="default" w:ascii="Times New Roman" w:hAnsi="Times New Roman" w:eastAsia="方正小标宋_GBK" w:cs="Times New Roman"/>
          <w:sz w:val="44"/>
          <w:szCs w:val="44"/>
          <w:lang w:eastAsia="zh-CN"/>
        </w:rPr>
        <w:t>行业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产能置换操作</w:t>
      </w:r>
      <w:r>
        <w:rPr>
          <w:rFonts w:hint="default" w:ascii="Times New Roman" w:hAnsi="Times New Roman" w:eastAsia="方正小标宋_GBK" w:cs="Times New Roman"/>
          <w:sz w:val="44"/>
          <w:szCs w:val="44"/>
          <w:lang w:eastAsia="zh-CN"/>
        </w:rPr>
        <w:t>办法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第一章</w:t>
      </w:r>
      <w:r>
        <w:rPr>
          <w:rFonts w:hint="default" w:ascii="Times New Roman" w:hAnsi="Times New Roman" w:eastAsia="方正黑体_GBK" w:cs="Times New Roman"/>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推动供给侧结构性改革，化解钢铁、电解铝、水泥、玻璃等行业产能严重过剩矛盾，有效</w:t>
      </w:r>
      <w:r>
        <w:rPr>
          <w:rFonts w:hint="default" w:ascii="Times New Roman" w:hAnsi="Times New Roman" w:eastAsia="方正仿宋_GBK" w:cs="Times New Roman"/>
          <w:sz w:val="32"/>
          <w:szCs w:val="32"/>
          <w:lang w:val="en-US" w:eastAsia="zh-CN"/>
        </w:rPr>
        <w:t>遏制</w:t>
      </w:r>
      <w:r>
        <w:rPr>
          <w:rFonts w:hint="default" w:ascii="Times New Roman" w:hAnsi="Times New Roman" w:eastAsia="方正仿宋_GBK" w:cs="Times New Roman"/>
          <w:sz w:val="32"/>
          <w:szCs w:val="32"/>
          <w:lang w:val="en-US" w:eastAsia="zh-CN"/>
        </w:rPr>
        <w:t>产能无序扩张、调整产业布局、提升技术装备水平、加大节能减排力度，鼓励兼并重组、促进行业高质量发展</w:t>
      </w:r>
      <w:r>
        <w:rPr>
          <w:rFonts w:hint="default" w:ascii="Times New Roman" w:hAnsi="Times New Roman" w:eastAsia="方正仿宋_GBK" w:cs="Times New Roman"/>
          <w:sz w:val="32"/>
          <w:szCs w:val="32"/>
          <w:lang w:eastAsia="zh-CN"/>
        </w:rPr>
        <w:t>，进一步优化营商环境，推进行业治理体系和治理能力现代化建设，</w:t>
      </w:r>
      <w:r>
        <w:rPr>
          <w:rFonts w:hint="default" w:ascii="Times New Roman" w:hAnsi="Times New Roman" w:eastAsia="方正仿宋_GBK" w:cs="Times New Roman"/>
          <w:sz w:val="32"/>
          <w:szCs w:val="32"/>
          <w:lang w:val="en-US" w:eastAsia="zh-CN"/>
        </w:rPr>
        <w:t>助力行业如期实现碳达峰碳中和目标，</w:t>
      </w:r>
      <w:r>
        <w:rPr>
          <w:rFonts w:hint="default" w:ascii="Times New Roman" w:hAnsi="Times New Roman" w:eastAsia="方正仿宋_GBK" w:cs="Times New Roman"/>
          <w:sz w:val="32"/>
          <w:szCs w:val="32"/>
          <w:lang w:eastAsia="zh-CN"/>
        </w:rPr>
        <w:t>根据《工业和信息化部关于印发钢铁行业产能置换实施办法的通知》（工信部原〔2021〕</w:t>
      </w:r>
      <w:r>
        <w:rPr>
          <w:rFonts w:hint="default"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lang w:eastAsia="zh-CN"/>
        </w:rPr>
        <w:t>号）《工业和信息化部关于印发水泥玻璃行业产能置换实施办法的通知》（工信部原〔2021〕80号）《工业和信息化部关于电解铝企业通过兼并重组等方式实施产能置换有关事项的通知》（工信部原〔2018〕12号）等文件精神，进一步规范产能置换操作流程，结合我市实际，</w:t>
      </w:r>
      <w:r>
        <w:rPr>
          <w:rFonts w:hint="default" w:ascii="Times New Roman" w:hAnsi="Times New Roman" w:eastAsia="方正仿宋_GBK" w:cs="Times New Roman"/>
          <w:sz w:val="32"/>
          <w:szCs w:val="32"/>
          <w:lang w:eastAsia="zh-CN"/>
        </w:rPr>
        <w:t>经市政府同意，</w:t>
      </w:r>
      <w:r>
        <w:rPr>
          <w:rFonts w:hint="default" w:ascii="Times New Roman" w:hAnsi="Times New Roman" w:eastAsia="方正仿宋_GBK" w:cs="Times New Roman"/>
          <w:sz w:val="32"/>
          <w:szCs w:val="32"/>
          <w:lang w:eastAsia="zh-CN"/>
        </w:rPr>
        <w:t>制定本办法。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本办法适用于全市范围内以下</w:t>
      </w:r>
      <w:r>
        <w:rPr>
          <w:rFonts w:hint="default" w:ascii="Times New Roman" w:hAnsi="Times New Roman" w:eastAsia="方正仿宋_GBK" w:cs="Times New Roman"/>
          <w:sz w:val="32"/>
          <w:szCs w:val="32"/>
          <w:lang w:val="en-US" w:eastAsia="zh-CN"/>
        </w:rPr>
        <w:t>事项</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钢铁企业建设炼铁、炼钢冶炼设备的项目</w:t>
      </w:r>
      <w:r>
        <w:rPr>
          <w:rFonts w:hint="default" w:ascii="Times New Roman" w:hAnsi="Times New Roman" w:eastAsia="方正仿宋_GBK" w:cs="Times New Roman"/>
          <w:sz w:val="32"/>
          <w:szCs w:val="32"/>
          <w:lang w:val="en-US" w:eastAsia="zh-CN"/>
        </w:rPr>
        <w:t>（以下简称“炼铁、炼钢项目”）；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包含电解工序生产铝液、铝锭等建设项目</w:t>
      </w:r>
      <w:r>
        <w:rPr>
          <w:rFonts w:hint="default" w:ascii="Times New Roman" w:hAnsi="Times New Roman" w:eastAsia="方正仿宋_GBK" w:cs="Times New Roman"/>
          <w:sz w:val="32"/>
          <w:szCs w:val="32"/>
          <w:lang w:val="en-US" w:eastAsia="zh-CN"/>
        </w:rPr>
        <w:t>（以下简称“</w:t>
      </w:r>
      <w:r>
        <w:rPr>
          <w:rFonts w:hint="default" w:ascii="Times New Roman" w:hAnsi="Times New Roman" w:eastAsia="方正仿宋_GBK" w:cs="Times New Roman"/>
          <w:sz w:val="32"/>
          <w:szCs w:val="32"/>
          <w:lang w:val="en-US" w:eastAsia="zh-CN"/>
        </w:rPr>
        <w:t>电解铝</w:t>
      </w:r>
      <w:r>
        <w:rPr>
          <w:rFonts w:hint="default" w:ascii="Times New Roman" w:hAnsi="Times New Roman" w:eastAsia="方正仿宋_GBK" w:cs="Times New Roman"/>
          <w:sz w:val="32"/>
          <w:szCs w:val="32"/>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水泥、玻璃企业新建水泥熟料、平板玻璃项目</w:t>
      </w:r>
      <w:r>
        <w:rPr>
          <w:rFonts w:hint="default" w:ascii="Times New Roman" w:hAnsi="Times New Roman" w:eastAsia="方正仿宋_GBK" w:cs="Times New Roman"/>
          <w:sz w:val="32"/>
          <w:szCs w:val="32"/>
          <w:lang w:val="en-US" w:eastAsia="zh-CN"/>
        </w:rPr>
        <w:t>（以下简称“</w:t>
      </w:r>
      <w:r>
        <w:rPr>
          <w:rFonts w:hint="default" w:ascii="Times New Roman" w:hAnsi="Times New Roman" w:eastAsia="方正仿宋_GBK" w:cs="Times New Roman"/>
          <w:sz w:val="32"/>
          <w:szCs w:val="32"/>
          <w:lang w:val="en-US" w:eastAsia="zh-CN"/>
        </w:rPr>
        <w:t>水泥熟料、平板玻璃</w:t>
      </w:r>
      <w:r>
        <w:rPr>
          <w:rFonts w:hint="default" w:ascii="Times New Roman" w:hAnsi="Times New Roman" w:eastAsia="方正仿宋_GBK" w:cs="Times New Roman"/>
          <w:sz w:val="32"/>
          <w:szCs w:val="32"/>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val="en-US" w:eastAsia="zh-CN"/>
        </w:rPr>
        <w:t>符合产业结构调整指导目录、规范条件、环保要求和布局规划的未开展产能置换的</w:t>
      </w:r>
      <w:r>
        <w:rPr>
          <w:rFonts w:hint="default" w:ascii="Times New Roman" w:hAnsi="Times New Roman" w:eastAsia="方正仿宋_GBK" w:cs="Times New Roman"/>
          <w:color w:val="auto"/>
          <w:sz w:val="32"/>
          <w:szCs w:val="32"/>
          <w:lang w:val="en-US" w:eastAsia="zh-CN"/>
        </w:rPr>
        <w:t>在建违规</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，以及跨市产能置换的</w:t>
      </w:r>
      <w:r>
        <w:rPr>
          <w:rFonts w:hint="default" w:ascii="Times New Roman" w:hAnsi="Times New Roman" w:eastAsia="方正仿宋_GBK" w:cs="Times New Roman"/>
          <w:color w:val="auto"/>
          <w:sz w:val="32"/>
          <w:szCs w:val="32"/>
          <w:lang w:val="en-US" w:eastAsia="zh-CN"/>
        </w:rPr>
        <w:t>退出产能。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涉及</w:t>
      </w:r>
      <w:r>
        <w:rPr>
          <w:rFonts w:hint="default" w:ascii="Times New Roman" w:hAnsi="Times New Roman" w:eastAsia="方正仿宋_GBK" w:cs="Times New Roman"/>
          <w:sz w:val="32"/>
          <w:szCs w:val="32"/>
          <w:lang w:val="en-US" w:eastAsia="zh-CN"/>
        </w:rPr>
        <w:t>增加全市总体</w:t>
      </w:r>
      <w:r>
        <w:rPr>
          <w:rFonts w:hint="default" w:ascii="Times New Roman" w:hAnsi="Times New Roman" w:eastAsia="方正仿宋_GBK" w:cs="Times New Roman"/>
          <w:sz w:val="32"/>
          <w:szCs w:val="32"/>
          <w:lang w:val="en-US" w:eastAsia="zh-CN"/>
        </w:rPr>
        <w:t>产能的</w:t>
      </w:r>
      <w:r>
        <w:rPr>
          <w:rFonts w:hint="default" w:ascii="Times New Roman" w:hAnsi="Times New Roman" w:eastAsia="方正仿宋_GBK" w:cs="Times New Roman"/>
          <w:sz w:val="32"/>
          <w:szCs w:val="32"/>
        </w:rPr>
        <w:t>重大结构调整项目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项目建设地所在区县（自治县）人民政府应当组织相关部门对必要性和可行性前期论证</w:t>
      </w:r>
      <w:r>
        <w:rPr>
          <w:rFonts w:hint="default" w:ascii="Times New Roman" w:hAnsi="Times New Roman" w:eastAsia="方正仿宋_GBK" w:cs="Times New Roman"/>
          <w:sz w:val="32"/>
          <w:szCs w:val="32"/>
          <w:lang w:val="en-US" w:eastAsia="zh-CN"/>
        </w:rPr>
        <w:t>（可委托第三方专业机构评审论证）</w:t>
      </w:r>
      <w:r>
        <w:rPr>
          <w:rFonts w:hint="default" w:ascii="Times New Roman" w:hAnsi="Times New Roman" w:eastAsia="方正仿宋_GBK" w:cs="Times New Roman"/>
          <w:sz w:val="32"/>
          <w:szCs w:val="32"/>
          <w:lang w:val="en-US" w:eastAsia="zh-CN"/>
        </w:rPr>
        <w:t>，并报请市政府决策。</w:t>
      </w:r>
      <w:r>
        <w:rPr>
          <w:rFonts w:hint="default" w:ascii="Times New Roman" w:hAnsi="Times New Roman" w:eastAsia="方正仿宋_GBK" w:cs="Times New Roman"/>
          <w:sz w:val="32"/>
          <w:szCs w:val="32"/>
          <w:lang w:val="en-US" w:eastAsia="zh-CN"/>
        </w:rPr>
        <w:t>论证内容包含但不限于</w:t>
      </w:r>
      <w:r>
        <w:rPr>
          <w:rFonts w:hint="default" w:ascii="Times New Roman" w:hAnsi="Times New Roman" w:eastAsia="仿宋_GB2312" w:cs="Times New Roman"/>
          <w:bCs w:val="0"/>
          <w:color w:val="auto"/>
          <w:sz w:val="32"/>
          <w:szCs w:val="32"/>
          <w:lang w:val="en-US" w:eastAsia="zh-CN"/>
        </w:rPr>
        <w:t>能耗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环境保护</w:t>
      </w:r>
      <w:r>
        <w:rPr>
          <w:rFonts w:hint="default" w:ascii="Times New Roman" w:hAnsi="Times New Roman" w:eastAsia="仿宋_GB2312" w:cs="Times New Roman"/>
          <w:color w:val="auto"/>
          <w:sz w:val="32"/>
          <w:szCs w:val="32"/>
        </w:rPr>
        <w:t>、产业政策、</w:t>
      </w:r>
      <w:r>
        <w:rPr>
          <w:rFonts w:hint="default" w:ascii="Times New Roman" w:hAnsi="Times New Roman" w:eastAsia="仿宋_GB2312" w:cs="Times New Roman"/>
          <w:color w:val="auto"/>
          <w:sz w:val="32"/>
          <w:szCs w:val="32"/>
          <w:lang w:eastAsia="zh-CN"/>
        </w:rPr>
        <w:t>规划布局</w:t>
      </w:r>
      <w:r>
        <w:rPr>
          <w:rFonts w:hint="default" w:ascii="Times New Roman" w:hAnsi="Times New Roman" w:eastAsia="仿宋_GB2312" w:cs="Times New Roman"/>
          <w:color w:val="auto"/>
          <w:sz w:val="32"/>
          <w:szCs w:val="32"/>
          <w:lang w:eastAsia="zh-CN"/>
        </w:rPr>
        <w:t>等</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rPr>
        <w:t>市政府批复同意后，</w:t>
      </w:r>
      <w:r>
        <w:rPr>
          <w:rFonts w:hint="default" w:ascii="Times New Roman" w:hAnsi="Times New Roman" w:eastAsia="方正仿宋_GBK" w:cs="Times New Roman"/>
          <w:color w:val="auto"/>
          <w:sz w:val="32"/>
          <w:szCs w:val="32"/>
        </w:rPr>
        <w:t>有关单位</w:t>
      </w:r>
      <w:r>
        <w:rPr>
          <w:rFonts w:hint="default" w:ascii="Times New Roman" w:hAnsi="Times New Roman" w:eastAsia="方正仿宋_GBK" w:cs="Times New Roman"/>
          <w:sz w:val="32"/>
          <w:szCs w:val="32"/>
          <w:lang w:eastAsia="zh-CN"/>
        </w:rPr>
        <w:t>应严格按照国家有关要求开展产能置换相关工作。未</w:t>
      </w:r>
      <w:r>
        <w:rPr>
          <w:rFonts w:hint="default"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rPr>
        <w:t>产能置换</w:t>
      </w:r>
      <w:r>
        <w:rPr>
          <w:rFonts w:hint="default" w:ascii="Times New Roman" w:hAnsi="Times New Roman" w:eastAsia="方正仿宋_GBK" w:cs="Times New Roman"/>
          <w:sz w:val="32"/>
          <w:szCs w:val="32"/>
          <w:lang w:eastAsia="zh-CN"/>
        </w:rPr>
        <w:t>公告</w:t>
      </w:r>
      <w:r>
        <w:rPr>
          <w:rFonts w:hint="default" w:ascii="Times New Roman" w:hAnsi="Times New Roman" w:eastAsia="方正仿宋_GBK" w:cs="Times New Roman"/>
          <w:sz w:val="32"/>
          <w:szCs w:val="32"/>
        </w:rPr>
        <w:t>的项目不得</w:t>
      </w:r>
      <w:r>
        <w:rPr>
          <w:rFonts w:hint="default" w:ascii="Times New Roman" w:hAnsi="Times New Roman" w:eastAsia="方正仿宋_GBK" w:cs="Times New Roman"/>
          <w:sz w:val="32"/>
          <w:szCs w:val="32"/>
          <w:lang w:eastAsia="zh-CN"/>
        </w:rPr>
        <w:t>办理</w:t>
      </w:r>
      <w:r>
        <w:rPr>
          <w:rFonts w:hint="default" w:ascii="Times New Roman" w:hAnsi="Times New Roman" w:eastAsia="方正仿宋_GBK" w:cs="Times New Roman"/>
          <w:sz w:val="32"/>
          <w:szCs w:val="32"/>
        </w:rPr>
        <w:t>后续相关手续或开工建设。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第二章  申请与公告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项目建设</w:t>
      </w:r>
      <w:r>
        <w:rPr>
          <w:rFonts w:hint="default" w:ascii="Times New Roman" w:hAnsi="Times New Roman" w:eastAsia="方正仿宋_GBK" w:cs="Times New Roman"/>
          <w:sz w:val="32"/>
          <w:szCs w:val="32"/>
          <w:lang w:val="en-US" w:eastAsia="zh-CN"/>
        </w:rPr>
        <w:t>企业按</w:t>
      </w:r>
      <w:r>
        <w:rPr>
          <w:rFonts w:hint="default" w:ascii="Times New Roman" w:hAnsi="Times New Roman" w:eastAsia="方正仿宋_GBK" w:cs="Times New Roman"/>
          <w:sz w:val="32"/>
          <w:szCs w:val="32"/>
          <w:lang w:val="en-US" w:eastAsia="zh-CN"/>
        </w:rPr>
        <w:t>产能置换</w:t>
      </w:r>
      <w:r>
        <w:rPr>
          <w:rFonts w:hint="default" w:ascii="Times New Roman" w:hAnsi="Times New Roman" w:eastAsia="方正仿宋_GBK" w:cs="Times New Roman"/>
          <w:sz w:val="32"/>
          <w:szCs w:val="32"/>
          <w:lang w:val="en-US" w:eastAsia="zh-CN"/>
        </w:rPr>
        <w:t>相关文件</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val="en-US" w:eastAsia="zh-CN"/>
        </w:rPr>
        <w:t>制定产能置换方案</w:t>
      </w:r>
      <w:r>
        <w:rPr>
          <w:rFonts w:hint="default" w:ascii="Times New Roman" w:hAnsi="Times New Roman" w:eastAsia="方正仿宋_GBK" w:cs="Times New Roman"/>
          <w:sz w:val="32"/>
          <w:szCs w:val="32"/>
          <w:lang w:val="en-US" w:eastAsia="zh-CN"/>
        </w:rPr>
        <w:t>或迁建方案</w:t>
      </w:r>
      <w:r>
        <w:rPr>
          <w:rFonts w:hint="default" w:ascii="Times New Roman" w:hAnsi="Times New Roman" w:eastAsia="方正仿宋_GBK" w:cs="Times New Roman"/>
          <w:sz w:val="32"/>
          <w:szCs w:val="32"/>
          <w:lang w:val="en-US" w:eastAsia="zh-CN"/>
        </w:rPr>
        <w:t>报所在区县（自治县）工业和信息化主管部门（以下简称区县工业和信息化主管部门）。方案中应当明确建设企业名称、设计产能、建设地址、主体设备（生产线）规格型号及数量、计划投产时间等。</w:t>
      </w:r>
      <w:r>
        <w:rPr>
          <w:rFonts w:hint="default" w:ascii="Times New Roman" w:hAnsi="Times New Roman" w:eastAsia="方正仿宋_GBK" w:cs="Times New Roman"/>
          <w:sz w:val="32"/>
          <w:szCs w:val="32"/>
          <w:lang w:val="en-US" w:eastAsia="zh-CN"/>
        </w:rPr>
        <w:t>产能置换比例按工业和信息化部产能置换相关文件执行。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区县工业和信息化主管部门对上报</w:t>
      </w:r>
      <w:r>
        <w:rPr>
          <w:rFonts w:hint="default" w:ascii="Times New Roman" w:hAnsi="Times New Roman" w:eastAsia="仿宋_GB2312" w:cs="Times New Roman"/>
          <w:sz w:val="32"/>
          <w:szCs w:val="32"/>
          <w:lang w:eastAsia="zh-CN"/>
        </w:rPr>
        <w:t>方案</w:t>
      </w:r>
      <w:r>
        <w:rPr>
          <w:rFonts w:hint="default" w:ascii="Times New Roman" w:hAnsi="Times New Roman" w:eastAsia="方正仿宋_GBK" w:cs="Times New Roman"/>
          <w:sz w:val="32"/>
          <w:szCs w:val="32"/>
          <w:lang w:val="en-US" w:eastAsia="zh-CN"/>
        </w:rPr>
        <w:t>真实性、完整性进行审查，</w:t>
      </w:r>
      <w:r>
        <w:rPr>
          <w:rFonts w:hint="default" w:ascii="Times New Roman" w:hAnsi="Times New Roman" w:eastAsia="方正仿宋_GBK" w:cs="Times New Roman"/>
          <w:sz w:val="32"/>
          <w:szCs w:val="32"/>
          <w:lang w:val="en-US" w:eastAsia="zh-CN"/>
        </w:rPr>
        <w:t>在收到</w:t>
      </w:r>
      <w:r>
        <w:rPr>
          <w:rFonts w:hint="default" w:ascii="Times New Roman" w:hAnsi="Times New Roman" w:eastAsia="仿宋_GB2312" w:cs="Times New Roman"/>
          <w:sz w:val="32"/>
          <w:szCs w:val="32"/>
          <w:lang w:eastAsia="zh-CN"/>
        </w:rPr>
        <w:t>方案</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val="en-US" w:eastAsia="zh-CN"/>
        </w:rPr>
        <w:t>出具明确初审意见</w:t>
      </w:r>
      <w:r>
        <w:rPr>
          <w:rFonts w:hint="default" w:ascii="Times New Roman" w:hAnsi="Times New Roman" w:eastAsia="方正仿宋_GBK" w:cs="Times New Roman"/>
          <w:sz w:val="32"/>
          <w:szCs w:val="32"/>
          <w:lang w:val="en-US" w:eastAsia="zh-CN"/>
        </w:rPr>
        <w:t>并报市经济信息委。符合本办法第三条规定的</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，需</w:t>
      </w:r>
      <w:r>
        <w:rPr>
          <w:rFonts w:hint="default" w:ascii="Times New Roman" w:hAnsi="Times New Roman" w:eastAsia="方正仿宋_GBK" w:cs="Times New Roman"/>
          <w:sz w:val="32"/>
          <w:szCs w:val="32"/>
          <w:lang w:val="en-US" w:eastAsia="zh-CN"/>
        </w:rPr>
        <w:t>附前期论证及市政府批复</w:t>
      </w:r>
      <w:r>
        <w:rPr>
          <w:rFonts w:hint="default" w:ascii="Times New Roman" w:hAnsi="Times New Roman" w:eastAsia="方正仿宋_GBK" w:cs="Times New Roman"/>
          <w:sz w:val="32"/>
          <w:szCs w:val="32"/>
          <w:lang w:val="en-US" w:eastAsia="zh-CN"/>
        </w:rPr>
        <w:t>材料</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仿宋_GB2312" w:cs="Times New Roman"/>
          <w:sz w:val="32"/>
          <w:szCs w:val="32"/>
        </w:rPr>
        <w:t>负责对</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和初审意见的复核</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lang w:val="en-US" w:eastAsia="zh-CN"/>
        </w:rPr>
        <w:t>产能置换方案真实、合规</w:t>
      </w:r>
      <w:r>
        <w:rPr>
          <w:rFonts w:hint="default" w:ascii="Times New Roman" w:hAnsi="Times New Roman" w:eastAsia="方正仿宋_GBK" w:cs="Times New Roman"/>
          <w:sz w:val="32"/>
          <w:szCs w:val="32"/>
          <w:lang w:val="en-US" w:eastAsia="zh-CN"/>
        </w:rPr>
        <w:t>，且方案不需要现场核实产能、组织第三方评估或召开置换</w:t>
      </w:r>
      <w:r>
        <w:rPr>
          <w:rFonts w:hint="default" w:ascii="Times New Roman" w:hAnsi="Times New Roman" w:eastAsia="方正仿宋_GBK" w:cs="Times New Roman"/>
          <w:sz w:val="32"/>
          <w:szCs w:val="32"/>
          <w:lang w:val="en-US" w:eastAsia="zh-CN"/>
        </w:rPr>
        <w:t>听证</w:t>
      </w:r>
      <w:r>
        <w:rPr>
          <w:rFonts w:hint="default" w:ascii="Times New Roman" w:hAnsi="Times New Roman" w:eastAsia="方正仿宋_GBK" w:cs="Times New Roman"/>
          <w:sz w:val="32"/>
          <w:szCs w:val="32"/>
          <w:lang w:val="en-US" w:eastAsia="zh-CN"/>
        </w:rPr>
        <w:t>会的</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收到</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和初审意见</w:t>
      </w:r>
      <w:r>
        <w:rPr>
          <w:rFonts w:hint="default" w:ascii="Times New Roman" w:hAnsi="Times New Roman" w:eastAsia="方正仿宋_GBK" w:cs="Times New Roman"/>
          <w:sz w:val="32"/>
          <w:szCs w:val="32"/>
          <w:lang w:val="en-US" w:eastAsia="zh-CN"/>
        </w:rPr>
        <w:t>5个工作日内在</w:t>
      </w:r>
      <w:r>
        <w:rPr>
          <w:rFonts w:hint="default" w:ascii="Times New Roman" w:hAnsi="Times New Roman" w:eastAsia="方正仿宋_GBK" w:cs="Times New Roman"/>
          <w:sz w:val="32"/>
          <w:szCs w:val="32"/>
          <w:lang w:val="en-US" w:eastAsia="zh-CN"/>
        </w:rPr>
        <w:t>门户</w:t>
      </w:r>
      <w:r>
        <w:rPr>
          <w:rFonts w:hint="default" w:ascii="Times New Roman" w:hAnsi="Times New Roman" w:eastAsia="方正仿宋_GBK" w:cs="Times New Roman"/>
          <w:sz w:val="32"/>
          <w:szCs w:val="32"/>
          <w:lang w:val="en-US" w:eastAsia="zh-CN"/>
        </w:rPr>
        <w:t>网站公示。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方正仿宋_GBK" w:cs="Times New Roman"/>
          <w:sz w:val="32"/>
          <w:szCs w:val="32"/>
          <w:lang w:val="en-US" w:eastAsia="zh-CN"/>
        </w:rPr>
        <w:t xml:space="preserve">  企业提交方案中有以下情形之一的，</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收到</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和初审意见</w:t>
      </w:r>
      <w:r>
        <w:rPr>
          <w:rFonts w:hint="default" w:ascii="Times New Roman" w:hAnsi="Times New Roman" w:eastAsia="仿宋_GB2312" w:cs="Times New Roman"/>
          <w:sz w:val="32"/>
          <w:szCs w:val="32"/>
          <w:lang w:val="en-US" w:eastAsia="zh-CN"/>
        </w:rPr>
        <w:t>10个工作日内，</w:t>
      </w:r>
      <w:r>
        <w:rPr>
          <w:rFonts w:hint="default" w:ascii="Times New Roman" w:hAnsi="Times New Roman" w:eastAsia="方正仿宋_GBK" w:cs="Times New Roman"/>
          <w:sz w:val="32"/>
          <w:szCs w:val="32"/>
          <w:lang w:val="en-US" w:eastAsia="zh-CN"/>
        </w:rPr>
        <w:t>会同出让</w:t>
      </w:r>
      <w:r>
        <w:rPr>
          <w:rFonts w:hint="default" w:ascii="Times New Roman" w:hAnsi="Times New Roman" w:eastAsia="方正仿宋_GBK" w:cs="Times New Roman"/>
          <w:sz w:val="32"/>
          <w:szCs w:val="32"/>
          <w:lang w:val="en-US" w:eastAsia="zh-CN"/>
        </w:rPr>
        <w:t>产能</w:t>
      </w:r>
      <w:r>
        <w:rPr>
          <w:rFonts w:hint="default" w:ascii="Times New Roman" w:hAnsi="Times New Roman" w:eastAsia="方正仿宋_GBK" w:cs="Times New Roman"/>
          <w:sz w:val="32"/>
          <w:szCs w:val="32"/>
          <w:lang w:val="en-US" w:eastAsia="zh-CN"/>
        </w:rPr>
        <w:t>企业所在区县工业和信息化主管部门，组织相关行业专家</w:t>
      </w: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lang w:val="en-US" w:eastAsia="zh-CN"/>
        </w:rPr>
        <w:t>产能出让企业进行现场核实</w:t>
      </w:r>
      <w:r>
        <w:rPr>
          <w:rFonts w:hint="default" w:ascii="Times New Roman" w:hAnsi="Times New Roman" w:eastAsia="方正仿宋_GBK" w:cs="Times New Roman"/>
          <w:sz w:val="32"/>
          <w:szCs w:val="32"/>
          <w:lang w:val="en-US" w:eastAsia="zh-CN"/>
        </w:rPr>
        <w:t>产能并在门户</w:t>
      </w:r>
      <w:r>
        <w:rPr>
          <w:rFonts w:hint="default" w:ascii="Times New Roman" w:hAnsi="Times New Roman" w:eastAsia="方正仿宋_GBK" w:cs="Times New Roman"/>
          <w:sz w:val="32"/>
          <w:szCs w:val="32"/>
          <w:lang w:val="en-US" w:eastAsia="zh-CN"/>
        </w:rPr>
        <w:t>网站</w:t>
      </w:r>
      <w:r>
        <w:rPr>
          <w:rFonts w:hint="default" w:ascii="Times New Roman" w:hAnsi="Times New Roman" w:eastAsia="方正仿宋_GBK" w:cs="Times New Roman"/>
          <w:sz w:val="32"/>
          <w:szCs w:val="32"/>
          <w:lang w:val="en-US" w:eastAsia="zh-CN"/>
        </w:rPr>
        <w:t>公示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（一）产能置换</w:t>
      </w:r>
      <w:r>
        <w:rPr>
          <w:rFonts w:hint="default" w:ascii="Times New Roman" w:hAnsi="Times New Roman" w:eastAsia="方正仿宋_GBK" w:cs="Times New Roman"/>
          <w:sz w:val="32"/>
          <w:szCs w:val="32"/>
          <w:lang w:val="en-US" w:eastAsia="zh-CN"/>
        </w:rPr>
        <w:t>方案中</w:t>
      </w:r>
      <w:r>
        <w:rPr>
          <w:rFonts w:hint="default" w:ascii="Times New Roman" w:hAnsi="Times New Roman" w:eastAsia="方正仿宋_GBK" w:cs="Times New Roman"/>
          <w:sz w:val="32"/>
          <w:szCs w:val="32"/>
          <w:lang w:val="en-US" w:eastAsia="zh-CN"/>
        </w:rPr>
        <w:t>出让产能企业有在本市注册登记的；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（二）提交电解铝产能退出报告的；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（三）提交</w:t>
      </w:r>
      <w:r>
        <w:rPr>
          <w:rFonts w:hint="default" w:ascii="Times New Roman" w:hAnsi="Times New Roman" w:eastAsia="方正仿宋_GBK" w:cs="Times New Roman"/>
          <w:sz w:val="32"/>
          <w:szCs w:val="32"/>
          <w:lang w:val="en-US" w:eastAsia="zh-CN"/>
        </w:rPr>
        <w:t>炼铁、炼钢</w:t>
      </w:r>
      <w:r>
        <w:rPr>
          <w:rFonts w:hint="default" w:ascii="Times New Roman" w:hAnsi="Times New Roman" w:eastAsia="方正仿宋_GBK" w:cs="Times New Roman"/>
          <w:sz w:val="32"/>
          <w:szCs w:val="32"/>
          <w:lang w:val="en-US" w:eastAsia="zh-CN"/>
        </w:rPr>
        <w:t>、水泥熟料、平板玻璃</w:t>
      </w:r>
      <w:r>
        <w:rPr>
          <w:rFonts w:hint="default" w:ascii="Times New Roman" w:hAnsi="Times New Roman" w:eastAsia="方正仿宋_GBK" w:cs="Times New Roman"/>
          <w:sz w:val="32"/>
          <w:szCs w:val="32"/>
          <w:lang w:val="en-US" w:eastAsia="zh-CN"/>
        </w:rPr>
        <w:t>产能出让方案</w:t>
      </w:r>
      <w:r>
        <w:rPr>
          <w:rFonts w:hint="default" w:ascii="Times New Roman" w:hAnsi="Times New Roman" w:eastAsia="方正仿宋_GBK" w:cs="Times New Roman"/>
          <w:sz w:val="32"/>
          <w:szCs w:val="32"/>
          <w:lang w:val="en-US" w:eastAsia="zh-CN"/>
        </w:rPr>
        <w:t>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水泥熟料、平板玻璃生产线在全市范围内</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lang w:val="en-US" w:eastAsia="zh-CN"/>
        </w:rPr>
        <w:t>迁建的</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认为炼铁、炼钢项目</w:t>
      </w:r>
      <w:r>
        <w:rPr>
          <w:rFonts w:hint="default" w:ascii="Times New Roman" w:hAnsi="Times New Roman" w:eastAsia="方正仿宋_GBK" w:cs="Times New Roman"/>
          <w:sz w:val="32"/>
          <w:szCs w:val="32"/>
          <w:lang w:val="en-US" w:eastAsia="zh-CN"/>
        </w:rPr>
        <w:t>产能置换方案需</w:t>
      </w:r>
      <w:r>
        <w:rPr>
          <w:rFonts w:hint="default" w:ascii="Times New Roman" w:hAnsi="Times New Roman" w:eastAsia="方正仿宋_GBK" w:cs="Times New Roman"/>
          <w:sz w:val="32"/>
          <w:szCs w:val="32"/>
          <w:lang w:val="en-US" w:eastAsia="zh-CN"/>
        </w:rPr>
        <w:t>委托有冶金专业甲级资信等级的工程咨询单位进行</w:t>
      </w:r>
      <w:r>
        <w:rPr>
          <w:rFonts w:hint="default" w:ascii="Times New Roman" w:hAnsi="Times New Roman" w:eastAsia="方正仿宋_GBK" w:cs="Times New Roman"/>
          <w:sz w:val="32"/>
          <w:szCs w:val="32"/>
          <w:lang w:val="en-US" w:eastAsia="zh-CN"/>
        </w:rPr>
        <w:t>第三方评估</w:t>
      </w:r>
      <w:r>
        <w:rPr>
          <w:rFonts w:hint="default" w:ascii="Times New Roman" w:hAnsi="Times New Roman" w:eastAsia="方正仿宋_GBK" w:cs="Times New Roman"/>
          <w:sz w:val="32"/>
          <w:szCs w:val="32"/>
          <w:lang w:val="en-US" w:eastAsia="zh-CN"/>
        </w:rPr>
        <w:t>的，收到方案</w:t>
      </w:r>
      <w:r>
        <w:rPr>
          <w:rFonts w:hint="default" w:ascii="Times New Roman" w:hAnsi="Times New Roman" w:eastAsia="仿宋_GB2312" w:cs="Times New Roman"/>
          <w:sz w:val="32"/>
          <w:szCs w:val="32"/>
        </w:rPr>
        <w:t>和初审意见</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日内组织完成第三方评估</w:t>
      </w:r>
      <w:r>
        <w:rPr>
          <w:rFonts w:hint="default" w:ascii="Times New Roman" w:hAnsi="Times New Roman" w:eastAsia="方正仿宋_GBK" w:cs="Times New Roman"/>
          <w:sz w:val="32"/>
          <w:szCs w:val="32"/>
          <w:lang w:val="en-US" w:eastAsia="zh-CN"/>
        </w:rPr>
        <w:t>并在门户</w:t>
      </w:r>
      <w:r>
        <w:rPr>
          <w:rFonts w:hint="default" w:ascii="Times New Roman" w:hAnsi="Times New Roman" w:eastAsia="方正仿宋_GBK" w:cs="Times New Roman"/>
          <w:sz w:val="32"/>
          <w:szCs w:val="32"/>
          <w:lang w:val="en-US" w:eastAsia="zh-CN"/>
        </w:rPr>
        <w:t>网站</w:t>
      </w:r>
      <w:r>
        <w:rPr>
          <w:rFonts w:hint="default" w:ascii="Times New Roman" w:hAnsi="Times New Roman" w:eastAsia="方正仿宋_GBK" w:cs="Times New Roman"/>
          <w:sz w:val="32"/>
          <w:szCs w:val="32"/>
          <w:lang w:val="en-US" w:eastAsia="zh-CN"/>
        </w:rPr>
        <w:t>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方正仿宋_GBK" w:cs="Times New Roman"/>
          <w:sz w:val="32"/>
          <w:szCs w:val="32"/>
          <w:lang w:val="en-US" w:eastAsia="zh-CN"/>
        </w:rPr>
        <w:t xml:space="preserve">  跨市置换的</w:t>
      </w:r>
      <w:r>
        <w:rPr>
          <w:rFonts w:hint="default" w:ascii="Times New Roman" w:hAnsi="Times New Roman" w:eastAsia="方正仿宋_GBK" w:cs="Times New Roman"/>
          <w:sz w:val="32"/>
          <w:szCs w:val="32"/>
          <w:lang w:val="en-US" w:eastAsia="zh-CN"/>
        </w:rPr>
        <w:t>水泥熟料、平板玻璃</w:t>
      </w:r>
      <w:r>
        <w:rPr>
          <w:rFonts w:hint="default" w:ascii="Times New Roman" w:hAnsi="Times New Roman" w:eastAsia="方正仿宋_GBK" w:cs="Times New Roman"/>
          <w:sz w:val="32"/>
          <w:szCs w:val="32"/>
          <w:lang w:val="en-US" w:eastAsia="zh-CN"/>
        </w:rPr>
        <w:t>项目产能置换建设项目，</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收到</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和初审意见</w:t>
      </w:r>
      <w:r>
        <w:rPr>
          <w:rFonts w:hint="default" w:ascii="Times New Roman" w:hAnsi="Times New Roman" w:eastAsia="方正仿宋_GBK" w:cs="Times New Roman"/>
          <w:sz w:val="32"/>
          <w:szCs w:val="32"/>
          <w:lang w:val="en-US" w:eastAsia="zh-CN"/>
        </w:rPr>
        <w:t>30日</w:t>
      </w:r>
      <w:r>
        <w:rPr>
          <w:rFonts w:hint="default" w:ascii="Times New Roman" w:hAnsi="Times New Roman" w:eastAsia="方正仿宋_GBK" w:cs="Times New Roman"/>
          <w:sz w:val="32"/>
          <w:szCs w:val="32"/>
          <w:lang w:val="en-US" w:eastAsia="zh-CN"/>
        </w:rPr>
        <w:t>内委托全国性行业组织或中介机构召开置换</w:t>
      </w:r>
      <w:r>
        <w:rPr>
          <w:rFonts w:hint="default" w:ascii="Times New Roman" w:hAnsi="Times New Roman" w:eastAsia="方正仿宋_GBK" w:cs="Times New Roman"/>
          <w:sz w:val="32"/>
          <w:szCs w:val="32"/>
          <w:lang w:val="en-US" w:eastAsia="zh-CN"/>
        </w:rPr>
        <w:t>听证</w:t>
      </w:r>
      <w:r>
        <w:rPr>
          <w:rFonts w:hint="default" w:ascii="Times New Roman" w:hAnsi="Times New Roman" w:eastAsia="方正仿宋_GBK" w:cs="Times New Roman"/>
          <w:sz w:val="32"/>
          <w:szCs w:val="32"/>
          <w:lang w:val="en-US" w:eastAsia="zh-CN"/>
        </w:rPr>
        <w:t>会并在门户</w:t>
      </w:r>
      <w:r>
        <w:rPr>
          <w:rFonts w:hint="default" w:ascii="Times New Roman" w:hAnsi="Times New Roman" w:eastAsia="方正仿宋_GBK" w:cs="Times New Roman"/>
          <w:sz w:val="32"/>
          <w:szCs w:val="32"/>
          <w:lang w:val="en-US" w:eastAsia="zh-CN"/>
        </w:rPr>
        <w:t>网站</w:t>
      </w:r>
      <w:r>
        <w:rPr>
          <w:rFonts w:hint="default" w:ascii="Times New Roman" w:hAnsi="Times New Roman" w:eastAsia="方正仿宋_GBK" w:cs="Times New Roman"/>
          <w:sz w:val="32"/>
          <w:szCs w:val="32"/>
          <w:lang w:val="en-US" w:eastAsia="zh-CN"/>
        </w:rPr>
        <w:t>公示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炼铁、炼钢</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方案公示期为20个工作日，电解铝</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水泥熟料、平板玻璃</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方案公示期为10个工作日。公示时应当向社会公开电话、传真、电子邮箱、网络等多种举报形式，接受社会监督。公示无异议后在5个工作日内公告。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产能核实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sz w:val="32"/>
          <w:szCs w:val="32"/>
          <w:lang w:val="en-US" w:eastAsia="zh-CN"/>
        </w:rPr>
        <w:t xml:space="preserve">  需要按第七条规定</w:t>
      </w:r>
      <w:r>
        <w:rPr>
          <w:rFonts w:hint="default" w:ascii="Times New Roman" w:hAnsi="Times New Roman" w:eastAsia="方正仿宋_GBK" w:cs="Times New Roman"/>
          <w:sz w:val="32"/>
          <w:szCs w:val="32"/>
          <w:lang w:val="en-US" w:eastAsia="zh-CN"/>
        </w:rPr>
        <w:t>现场核实</w:t>
      </w:r>
      <w:r>
        <w:rPr>
          <w:rFonts w:hint="default" w:ascii="Times New Roman" w:hAnsi="Times New Roman" w:eastAsia="方正仿宋_GBK" w:cs="Times New Roman"/>
          <w:sz w:val="32"/>
          <w:szCs w:val="32"/>
          <w:lang w:val="en-US" w:eastAsia="zh-CN"/>
        </w:rPr>
        <w:t>产能的</w:t>
      </w:r>
      <w:r>
        <w:rPr>
          <w:rFonts w:hint="default" w:ascii="Times New Roman" w:hAnsi="Times New Roman" w:eastAsia="方正仿宋_GBK" w:cs="Times New Roman"/>
          <w:sz w:val="32"/>
          <w:szCs w:val="32"/>
          <w:lang w:val="en-US" w:eastAsia="zh-CN"/>
        </w:rPr>
        <w:t>，出让产能企业应当确保主要设备和配套设施齐全，并提供营业执照、项目立项批文、生产许可证、</w:t>
      </w:r>
      <w:r>
        <w:rPr>
          <w:rFonts w:hint="default" w:ascii="Times New Roman" w:hAnsi="Times New Roman" w:eastAsia="方正仿宋_GBK" w:cs="Times New Roman"/>
          <w:sz w:val="32"/>
          <w:szCs w:val="32"/>
          <w:lang w:val="en-US" w:eastAsia="zh-CN"/>
        </w:rPr>
        <w:t>排污许可证、</w:t>
      </w:r>
      <w:r>
        <w:rPr>
          <w:rFonts w:hint="default" w:ascii="Times New Roman" w:hAnsi="Times New Roman" w:eastAsia="方正仿宋_GBK" w:cs="Times New Roman"/>
          <w:sz w:val="32"/>
          <w:szCs w:val="32"/>
          <w:lang w:val="en-US" w:eastAsia="zh-CN"/>
        </w:rPr>
        <w:t>主要设备合同和发票、供电发票等</w:t>
      </w:r>
      <w:r>
        <w:rPr>
          <w:rFonts w:hint="default" w:ascii="Times New Roman" w:hAnsi="Times New Roman" w:eastAsia="方正仿宋_GBK" w:cs="Times New Roman"/>
          <w:sz w:val="32"/>
          <w:szCs w:val="32"/>
          <w:lang w:val="en-US" w:eastAsia="zh-CN"/>
        </w:rPr>
        <w:t>材料。涉及电解铝项目的还需提供债务处置、职工安置等材料。</w:t>
      </w:r>
      <w:r>
        <w:rPr>
          <w:rFonts w:hint="default" w:ascii="Times New Roman" w:hAnsi="Times New Roman" w:eastAsia="方正仿宋_GBK" w:cs="Times New Roman"/>
          <w:sz w:val="32"/>
          <w:szCs w:val="32"/>
          <w:lang w:val="en-US" w:eastAsia="zh-CN"/>
        </w:rPr>
        <w:t>涉及水泥错峰</w:t>
      </w:r>
      <w:r>
        <w:rPr>
          <w:rFonts w:hint="default" w:ascii="Times New Roman" w:hAnsi="Times New Roman" w:eastAsia="方正仿宋_GBK" w:cs="Times New Roman"/>
          <w:sz w:val="32"/>
          <w:szCs w:val="32"/>
          <w:lang w:val="en-US" w:eastAsia="zh-CN"/>
        </w:rPr>
        <w:t>连续停产两年及以上的还需</w:t>
      </w:r>
      <w:r>
        <w:rPr>
          <w:rFonts w:hint="default" w:ascii="Times New Roman" w:hAnsi="Times New Roman" w:eastAsia="方正仿宋_GBK" w:cs="Times New Roman"/>
          <w:sz w:val="32"/>
          <w:szCs w:val="32"/>
          <w:lang w:val="en-US" w:eastAsia="zh-CN"/>
        </w:rPr>
        <w:t>提供相关证明材料</w:t>
      </w:r>
      <w:r>
        <w:rPr>
          <w:rFonts w:hint="default" w:ascii="Times New Roman" w:hAnsi="Times New Roman" w:eastAsia="方正仿宋_GBK" w:cs="Times New Roman"/>
          <w:sz w:val="32"/>
          <w:szCs w:val="32"/>
          <w:lang w:val="en-US" w:eastAsia="zh-CN"/>
        </w:rPr>
        <w:t>。涉及迁建项目还需</w:t>
      </w:r>
      <w:r>
        <w:rPr>
          <w:rFonts w:hint="default" w:ascii="Times New Roman" w:hAnsi="Times New Roman" w:eastAsia="方正仿宋_GBK" w:cs="Times New Roman"/>
          <w:sz w:val="32"/>
          <w:szCs w:val="32"/>
          <w:lang w:val="en-US" w:eastAsia="zh-CN"/>
        </w:rPr>
        <w:t>提供书面承诺不新增产能、未享受产能退出奖补资金（因员工安置、土地回收的补偿和奖励除外）和政策支持说明以及</w:t>
      </w:r>
      <w:r>
        <w:rPr>
          <w:rFonts w:hint="default" w:ascii="Times New Roman" w:hAnsi="Times New Roman" w:eastAsia="方正仿宋_GBK" w:cs="Times New Roman"/>
          <w:color w:val="auto"/>
          <w:sz w:val="32"/>
          <w:szCs w:val="32"/>
          <w:lang w:val="en-US" w:eastAsia="zh-CN"/>
        </w:rPr>
        <w:t>相关规划材料</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以上材料均需提供复印件一式三份并加盖企业公章。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方正仿宋_GBK" w:cs="Times New Roman"/>
          <w:sz w:val="32"/>
          <w:szCs w:val="32"/>
          <w:lang w:val="en-US" w:eastAsia="zh-CN"/>
        </w:rPr>
        <w:t xml:space="preserve">  在专家</w:t>
      </w:r>
      <w:r>
        <w:rPr>
          <w:rFonts w:hint="default" w:ascii="Times New Roman" w:hAnsi="Times New Roman" w:eastAsia="方正仿宋_GBK" w:cs="Times New Roman"/>
          <w:sz w:val="32"/>
          <w:szCs w:val="32"/>
          <w:lang w:val="en-US" w:eastAsia="zh-CN"/>
        </w:rPr>
        <w:t>通过现场测量、查阅资料、实物对照等方式</w:t>
      </w:r>
      <w:r>
        <w:rPr>
          <w:rFonts w:hint="default" w:ascii="Times New Roman" w:hAnsi="Times New Roman" w:eastAsia="方正仿宋_GBK" w:cs="Times New Roman"/>
          <w:sz w:val="32"/>
          <w:szCs w:val="32"/>
          <w:lang w:val="en-US" w:eastAsia="zh-CN"/>
        </w:rPr>
        <w:t>查验并形成</w:t>
      </w:r>
      <w:r>
        <w:rPr>
          <w:rFonts w:hint="default" w:ascii="Times New Roman" w:hAnsi="Times New Roman" w:eastAsia="方正仿宋_GBK" w:cs="Times New Roman"/>
          <w:sz w:val="32"/>
          <w:szCs w:val="32"/>
          <w:lang w:val="en-US" w:eastAsia="zh-CN"/>
        </w:rPr>
        <w:t>专家组</w:t>
      </w:r>
      <w:r>
        <w:rPr>
          <w:rFonts w:hint="default" w:ascii="Times New Roman" w:hAnsi="Times New Roman" w:eastAsia="方正仿宋_GBK" w:cs="Times New Roman"/>
          <w:sz w:val="32"/>
          <w:szCs w:val="32"/>
          <w:lang w:val="en-US" w:eastAsia="zh-CN"/>
        </w:rPr>
        <w:t>一致意见后，</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对退出产能核定结果</w:t>
      </w:r>
      <w:r>
        <w:rPr>
          <w:rFonts w:hint="default" w:ascii="Times New Roman" w:hAnsi="Times New Roman" w:eastAsia="方正仿宋_GBK" w:cs="Times New Roman"/>
          <w:sz w:val="32"/>
          <w:szCs w:val="32"/>
          <w:lang w:val="en-US" w:eastAsia="zh-CN"/>
        </w:rPr>
        <w:t>出具《出让产能</w:t>
      </w:r>
      <w:r>
        <w:rPr>
          <w:rFonts w:hint="default" w:ascii="Times New Roman" w:hAnsi="Times New Roman" w:eastAsia="方正仿宋_GBK" w:cs="Times New Roman"/>
          <w:sz w:val="32"/>
          <w:szCs w:val="32"/>
          <w:lang w:val="en-US" w:eastAsia="zh-CN"/>
        </w:rPr>
        <w:t>核实</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或对迁建项目出具《</w:t>
      </w:r>
      <w:r>
        <w:rPr>
          <w:rFonts w:hint="default" w:ascii="Times New Roman" w:hAnsi="Times New Roman" w:eastAsia="方正仿宋_GBK" w:cs="Times New Roman"/>
          <w:sz w:val="32"/>
          <w:szCs w:val="32"/>
          <w:lang w:val="en-US" w:eastAsia="zh-CN"/>
        </w:rPr>
        <w:t>迁建项目</w:t>
      </w:r>
      <w:r>
        <w:rPr>
          <w:rFonts w:hint="default" w:ascii="Times New Roman" w:hAnsi="Times New Roman" w:eastAsia="方正仿宋_GBK" w:cs="Times New Roman"/>
          <w:sz w:val="32"/>
          <w:szCs w:val="32"/>
          <w:lang w:val="en-US" w:eastAsia="zh-CN"/>
        </w:rPr>
        <w:t>核实</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，并送达产能出让企业。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对出让产能指标</w:t>
      </w:r>
      <w:r>
        <w:rPr>
          <w:rFonts w:hint="default" w:ascii="Times New Roman" w:hAnsi="Times New Roman" w:eastAsia="方正仿宋_GBK" w:cs="Times New Roman"/>
          <w:sz w:val="32"/>
          <w:szCs w:val="32"/>
          <w:lang w:val="en-US" w:eastAsia="zh-CN"/>
        </w:rPr>
        <w:t>或迁建产能指标核实</w:t>
      </w:r>
      <w:r>
        <w:rPr>
          <w:rFonts w:hint="default" w:ascii="Times New Roman" w:hAnsi="Times New Roman" w:eastAsia="方正仿宋_GBK" w:cs="Times New Roman"/>
          <w:sz w:val="32"/>
          <w:szCs w:val="32"/>
          <w:lang w:val="en-US" w:eastAsia="zh-CN"/>
        </w:rPr>
        <w:t>有异议的，产能出让企业可在收到《出让产能</w:t>
      </w:r>
      <w:r>
        <w:rPr>
          <w:rFonts w:hint="default" w:ascii="Times New Roman" w:hAnsi="Times New Roman" w:eastAsia="方正仿宋_GBK" w:cs="Times New Roman"/>
          <w:sz w:val="32"/>
          <w:szCs w:val="32"/>
          <w:lang w:val="en-US" w:eastAsia="zh-CN"/>
        </w:rPr>
        <w:t>核实</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lang w:val="en-US" w:eastAsia="zh-CN"/>
        </w:rPr>
        <w:t>迁建项目</w:t>
      </w:r>
      <w:r>
        <w:rPr>
          <w:rFonts w:hint="default" w:ascii="Times New Roman" w:hAnsi="Times New Roman" w:eastAsia="方正仿宋_GBK" w:cs="Times New Roman"/>
          <w:sz w:val="32"/>
          <w:szCs w:val="32"/>
          <w:lang w:val="en-US" w:eastAsia="zh-CN"/>
        </w:rPr>
        <w:t>核实</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3个工作日内，向所在区县工业和信息化主管部门提出书面复核申请，并说明理由和</w:t>
      </w:r>
      <w:r>
        <w:rPr>
          <w:rFonts w:hint="default" w:ascii="Times New Roman" w:hAnsi="Times New Roman" w:eastAsia="方正仿宋_GBK" w:cs="Times New Roman"/>
          <w:sz w:val="32"/>
          <w:szCs w:val="32"/>
          <w:lang w:val="en-US" w:eastAsia="zh-CN"/>
        </w:rPr>
        <w:t>提供</w:t>
      </w:r>
      <w:r>
        <w:rPr>
          <w:rFonts w:hint="default" w:ascii="Times New Roman" w:hAnsi="Times New Roman" w:eastAsia="方正仿宋_GBK" w:cs="Times New Roman"/>
          <w:sz w:val="32"/>
          <w:szCs w:val="32"/>
          <w:lang w:val="en-US" w:eastAsia="zh-CN"/>
        </w:rPr>
        <w:t>相关证明材料。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Cs w:val="0"/>
          <w:color w:val="auto"/>
          <w:sz w:val="32"/>
          <w:szCs w:val="32"/>
        </w:rPr>
        <w:t>区县工业和信息化主管部门</w:t>
      </w:r>
      <w:r>
        <w:rPr>
          <w:rFonts w:hint="default" w:ascii="Times New Roman" w:hAnsi="Times New Roman" w:eastAsia="方正仿宋_GBK" w:cs="Times New Roman"/>
          <w:bCs w:val="0"/>
          <w:color w:val="auto"/>
          <w:sz w:val="32"/>
          <w:szCs w:val="32"/>
          <w:lang w:eastAsia="zh-CN"/>
        </w:rPr>
        <w:t>在收到复核申请</w:t>
      </w:r>
      <w:r>
        <w:rPr>
          <w:rFonts w:hint="default" w:ascii="Times New Roman" w:hAnsi="Times New Roman" w:eastAsia="方正仿宋_GBK" w:cs="Times New Roman"/>
          <w:bCs w:val="0"/>
          <w:color w:val="auto"/>
          <w:sz w:val="32"/>
          <w:szCs w:val="32"/>
          <w:lang w:val="en-US" w:eastAsia="zh-CN"/>
        </w:rPr>
        <w:t>5个工作日内完成</w:t>
      </w:r>
      <w:r>
        <w:rPr>
          <w:rFonts w:hint="default" w:ascii="Times New Roman" w:hAnsi="Times New Roman" w:eastAsia="方正仿宋_GBK" w:cs="Times New Roman"/>
          <w:bCs w:val="0"/>
          <w:color w:val="auto"/>
          <w:sz w:val="32"/>
          <w:szCs w:val="32"/>
          <w:lang w:eastAsia="zh-CN"/>
        </w:rPr>
        <w:t>初</w:t>
      </w:r>
      <w:r>
        <w:rPr>
          <w:rFonts w:hint="default" w:ascii="Times New Roman" w:hAnsi="Times New Roman" w:eastAsia="方正仿宋_GBK" w:cs="Times New Roman"/>
          <w:bCs w:val="0"/>
          <w:color w:val="auto"/>
          <w:sz w:val="32"/>
          <w:szCs w:val="32"/>
        </w:rPr>
        <w:t>审</w:t>
      </w:r>
      <w:r>
        <w:rPr>
          <w:rFonts w:hint="default" w:ascii="Times New Roman" w:hAnsi="Times New Roman" w:eastAsia="方正仿宋_GBK" w:cs="Times New Roman"/>
          <w:bCs w:val="0"/>
          <w:color w:val="auto"/>
          <w:sz w:val="32"/>
          <w:szCs w:val="32"/>
          <w:lang w:eastAsia="zh-CN"/>
        </w:rPr>
        <w:t>并</w:t>
      </w:r>
      <w:r>
        <w:rPr>
          <w:rFonts w:hint="default" w:ascii="Times New Roman" w:hAnsi="Times New Roman" w:eastAsia="方正仿宋_GBK" w:cs="Times New Roman"/>
          <w:bCs w:val="0"/>
          <w:color w:val="auto"/>
          <w:sz w:val="32"/>
          <w:szCs w:val="32"/>
          <w:lang w:eastAsia="zh-CN"/>
        </w:rPr>
        <w:t>上报</w:t>
      </w:r>
      <w:r>
        <w:rPr>
          <w:rFonts w:hint="default" w:ascii="Times New Roman" w:hAnsi="Times New Roman" w:eastAsia="方正仿宋_GBK" w:cs="Times New Roman"/>
          <w:bCs w:val="0"/>
          <w:color w:val="auto"/>
          <w:sz w:val="32"/>
          <w:szCs w:val="32"/>
        </w:rPr>
        <w:t>市经济信息委</w:t>
      </w:r>
      <w:r>
        <w:rPr>
          <w:rFonts w:hint="default" w:ascii="Times New Roman" w:hAnsi="Times New Roman" w:eastAsia="方正仿宋_GBK" w:cs="Times New Roman"/>
          <w:bCs w:val="0"/>
          <w:color w:val="auto"/>
          <w:sz w:val="32"/>
          <w:szCs w:val="32"/>
          <w:lang w:eastAsia="zh-CN"/>
        </w:rPr>
        <w:t>。</w:t>
      </w:r>
      <w:r>
        <w:rPr>
          <w:rFonts w:hint="default" w:ascii="Times New Roman" w:hAnsi="Times New Roman" w:eastAsia="方正仿宋_GBK" w:cs="Times New Roman"/>
          <w:bCs w:val="0"/>
          <w:color w:val="auto"/>
          <w:sz w:val="32"/>
          <w:szCs w:val="32"/>
          <w:lang w:eastAsia="zh-CN"/>
        </w:rPr>
        <w:t>市经济信息委</w:t>
      </w:r>
      <w:r>
        <w:rPr>
          <w:rFonts w:hint="default" w:ascii="Times New Roman" w:hAnsi="Times New Roman" w:eastAsia="方正仿宋_GBK" w:cs="Times New Roman"/>
          <w:bCs w:val="0"/>
          <w:color w:val="auto"/>
          <w:sz w:val="32"/>
          <w:szCs w:val="32"/>
        </w:rPr>
        <w:t>在1</w:t>
      </w:r>
      <w:r>
        <w:rPr>
          <w:rFonts w:hint="default" w:ascii="Times New Roman" w:hAnsi="Times New Roman" w:eastAsia="方正仿宋_GBK" w:cs="Times New Roman"/>
          <w:bCs w:val="0"/>
          <w:color w:val="auto"/>
          <w:sz w:val="32"/>
          <w:szCs w:val="32"/>
          <w:lang w:val="en-US" w:eastAsia="zh-CN"/>
        </w:rPr>
        <w:t>0</w:t>
      </w:r>
      <w:r>
        <w:rPr>
          <w:rFonts w:hint="default" w:ascii="Times New Roman" w:hAnsi="Times New Roman" w:eastAsia="方正仿宋_GBK" w:cs="Times New Roman"/>
          <w:bCs w:val="0"/>
          <w:color w:val="auto"/>
          <w:sz w:val="32"/>
          <w:szCs w:val="32"/>
        </w:rPr>
        <w:t>个工作日内重新组织专家</w:t>
      </w:r>
      <w:r>
        <w:rPr>
          <w:rFonts w:hint="default" w:ascii="Times New Roman" w:hAnsi="Times New Roman" w:eastAsia="方正仿宋_GBK" w:cs="Times New Roman"/>
          <w:bCs w:val="0"/>
          <w:color w:val="auto"/>
          <w:sz w:val="32"/>
          <w:szCs w:val="32"/>
          <w:lang w:eastAsia="zh-CN"/>
        </w:rPr>
        <w:t>按</w:t>
      </w:r>
      <w:r>
        <w:rPr>
          <w:rFonts w:hint="default" w:ascii="Times New Roman" w:hAnsi="Times New Roman" w:eastAsia="方正仿宋_GBK" w:cs="Times New Roman"/>
          <w:bCs w:val="0"/>
          <w:color w:val="auto"/>
          <w:sz w:val="32"/>
          <w:szCs w:val="32"/>
          <w:lang w:eastAsia="zh-CN"/>
        </w:rPr>
        <w:t>照第三章有关</w:t>
      </w:r>
      <w:r>
        <w:rPr>
          <w:rFonts w:hint="default" w:ascii="Times New Roman" w:hAnsi="Times New Roman" w:eastAsia="方正仿宋_GBK" w:cs="Times New Roman"/>
          <w:bCs w:val="0"/>
          <w:color w:val="auto"/>
          <w:sz w:val="32"/>
          <w:szCs w:val="32"/>
          <w:lang w:eastAsia="zh-CN"/>
        </w:rPr>
        <w:t>程序规定</w:t>
      </w:r>
      <w:r>
        <w:rPr>
          <w:rFonts w:hint="default" w:ascii="Times New Roman" w:hAnsi="Times New Roman" w:eastAsia="方正仿宋_GBK" w:cs="Times New Roman"/>
          <w:bCs w:val="0"/>
          <w:color w:val="auto"/>
          <w:sz w:val="32"/>
          <w:szCs w:val="32"/>
        </w:rPr>
        <w:t>进行复核，</w:t>
      </w:r>
      <w:r>
        <w:rPr>
          <w:rFonts w:hint="default" w:ascii="Times New Roman" w:hAnsi="Times New Roman" w:eastAsia="方正仿宋_GBK" w:cs="Times New Roman"/>
          <w:bCs w:val="0"/>
          <w:color w:val="auto"/>
          <w:sz w:val="32"/>
          <w:szCs w:val="32"/>
          <w:lang w:eastAsia="zh-CN"/>
        </w:rPr>
        <w:t>出具</w:t>
      </w:r>
      <w:r>
        <w:rPr>
          <w:rFonts w:hint="default" w:ascii="Times New Roman" w:hAnsi="Times New Roman" w:eastAsia="方正仿宋_GBK" w:cs="Times New Roman"/>
          <w:sz w:val="32"/>
          <w:szCs w:val="32"/>
          <w:lang w:val="en-US" w:eastAsia="zh-CN"/>
        </w:rPr>
        <w:t>复核意见送达产能出让企业。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xml:space="preserve">  按照第二章有关</w:t>
      </w:r>
      <w:r>
        <w:rPr>
          <w:rFonts w:hint="default" w:ascii="Times New Roman" w:hAnsi="Times New Roman" w:eastAsia="方正仿宋_GBK" w:cs="Times New Roman"/>
          <w:sz w:val="32"/>
          <w:szCs w:val="32"/>
          <w:lang w:val="en-US" w:eastAsia="zh-CN"/>
        </w:rPr>
        <w:t>程序</w:t>
      </w:r>
      <w:r>
        <w:rPr>
          <w:rFonts w:hint="default" w:ascii="Times New Roman" w:hAnsi="Times New Roman" w:eastAsia="方正仿宋_GBK" w:cs="Times New Roman"/>
          <w:sz w:val="32"/>
          <w:szCs w:val="32"/>
          <w:lang w:val="en-US" w:eastAsia="zh-CN"/>
        </w:rPr>
        <w:t>规定，项目方案要根据核实产能实际情况予以</w:t>
      </w:r>
      <w:r>
        <w:rPr>
          <w:rFonts w:hint="default" w:ascii="Times New Roman" w:hAnsi="Times New Roman" w:eastAsia="方正仿宋_GBK" w:cs="Times New Roman"/>
          <w:sz w:val="32"/>
          <w:szCs w:val="32"/>
          <w:lang w:val="en-US" w:eastAsia="zh-CN"/>
        </w:rPr>
        <w:t>公示</w:t>
      </w:r>
      <w:r>
        <w:rPr>
          <w:rFonts w:hint="default" w:ascii="Times New Roman" w:hAnsi="Times New Roman" w:eastAsia="方正仿宋_GBK" w:cs="Times New Roman"/>
          <w:sz w:val="32"/>
          <w:szCs w:val="32"/>
          <w:lang w:val="en-US" w:eastAsia="zh-CN"/>
        </w:rPr>
        <w:t>公告。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第四章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黑体" w:cs="Times New Roman"/>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eastAsia="zh-CN"/>
        </w:rPr>
        <w:t>第十六条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产能出让方负责拆除退出产能生产线设备，主要包括：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（一）</w:t>
      </w:r>
      <w:r>
        <w:rPr>
          <w:rFonts w:hint="default" w:ascii="Times New Roman" w:hAnsi="Times New Roman" w:eastAsia="方正仿宋_GBK" w:cs="Times New Roman"/>
          <w:sz w:val="32"/>
          <w:szCs w:val="32"/>
          <w:lang w:val="en-US" w:eastAsia="zh-CN"/>
        </w:rPr>
        <w:t>炼铁：烧结机，焦炉，高炉，变压器；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炼钢：转炉，电炉，生产平台，变压器；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电解铝：</w:t>
      </w:r>
      <w:r>
        <w:rPr>
          <w:rFonts w:hint="default" w:ascii="Times New Roman" w:hAnsi="Times New Roman" w:eastAsia="方正仿宋_GBK" w:cs="Times New Roman"/>
          <w:b w:val="0"/>
          <w:i w:val="0"/>
          <w:caps w:val="0"/>
          <w:spacing w:val="0"/>
          <w:sz w:val="32"/>
          <w:szCs w:val="32"/>
        </w:rPr>
        <w:t>电解槽</w:t>
      </w:r>
      <w:r>
        <w:rPr>
          <w:rFonts w:hint="default" w:ascii="Times New Roman" w:hAnsi="Times New Roman" w:eastAsia="方正仿宋_GBK" w:cs="Times New Roman"/>
          <w:b w:val="0"/>
          <w:i w:val="0"/>
          <w:caps w:val="0"/>
          <w:spacing w:val="0"/>
          <w:sz w:val="32"/>
          <w:szCs w:val="32"/>
          <w:lang w:eastAsia="zh-CN"/>
        </w:rPr>
        <w:t>，变压器，整流器；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水泥熟料：水泥回转窑，篦冷机，变压器；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平板玻璃：平板玻璃熔窑，变压器。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设备拆除到位后，产能出让方在10个工作日内向所在区县工业和信息化主管部门提出</w:t>
      </w:r>
      <w:r>
        <w:rPr>
          <w:rFonts w:hint="default" w:ascii="Times New Roman" w:hAnsi="Times New Roman" w:eastAsia="方正仿宋_GBK" w:cs="Times New Roman"/>
          <w:sz w:val="32"/>
          <w:szCs w:val="32"/>
          <w:lang w:val="en-US" w:eastAsia="zh-CN"/>
        </w:rPr>
        <w:t>对退出产能</w:t>
      </w:r>
      <w:r>
        <w:rPr>
          <w:rFonts w:hint="default" w:ascii="Times New Roman" w:hAnsi="Times New Roman" w:eastAsia="方正仿宋_GBK" w:cs="Times New Roman"/>
          <w:sz w:val="32"/>
          <w:szCs w:val="32"/>
          <w:lang w:val="en-US" w:eastAsia="zh-CN"/>
        </w:rPr>
        <w:t>书面核查申请，书面承诺产能指标无重复使用，同时提供拆除合同、发票，用电发票，设备拆除前、中、后照片和影像资料</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通过产能指标交易实施产能置换的电解铝产能退出企业，还需按照</w:t>
      </w:r>
      <w:r>
        <w:rPr>
          <w:rFonts w:hint="default" w:ascii="Times New Roman" w:hAnsi="Times New Roman" w:eastAsia="方正仿宋_GBK" w:cs="Times New Roman"/>
          <w:sz w:val="32"/>
          <w:szCs w:val="32"/>
          <w:lang w:eastAsia="zh-CN"/>
        </w:rPr>
        <w:t>《工业和信息化部关于电解铝企业通过兼并重组等方式实施产能置换有关事项的通知》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工信部原〔2018〕12号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要求提供相关资料及证明材料。上述材料一式三份，纸质件加盖企业公章，影像资料刻盘。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区县工业和信息化主管部门对上报材料真实性、完整性进行审查，</w:t>
      </w:r>
      <w:r>
        <w:rPr>
          <w:rFonts w:hint="default" w:ascii="Times New Roman" w:hAnsi="Times New Roman" w:eastAsia="方正仿宋_GBK" w:cs="Times New Roman"/>
          <w:sz w:val="32"/>
          <w:szCs w:val="32"/>
          <w:lang w:val="en-US" w:eastAsia="zh-CN"/>
        </w:rPr>
        <w:t>在收到退出产能</w:t>
      </w:r>
      <w:r>
        <w:rPr>
          <w:rFonts w:hint="default" w:ascii="Times New Roman" w:hAnsi="Times New Roman" w:eastAsia="方正仿宋_GBK" w:cs="Times New Roman"/>
          <w:sz w:val="32"/>
          <w:szCs w:val="32"/>
          <w:lang w:val="en-US" w:eastAsia="zh-CN"/>
        </w:rPr>
        <w:t>核查申请</w:t>
      </w:r>
      <w:r>
        <w:rPr>
          <w:rFonts w:hint="default" w:ascii="Times New Roman" w:hAnsi="Times New Roman" w:eastAsia="仿宋_GB2312" w:cs="Times New Roman"/>
          <w:sz w:val="32"/>
          <w:szCs w:val="32"/>
        </w:rPr>
        <w:t>材料</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val="en-US" w:eastAsia="zh-CN"/>
        </w:rPr>
        <w:t>出具明确初审意见</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报市经济信息委。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收到退出产能</w:t>
      </w:r>
      <w:r>
        <w:rPr>
          <w:rFonts w:hint="default" w:ascii="Times New Roman" w:hAnsi="Times New Roman" w:eastAsia="仿宋_GB2312" w:cs="Times New Roman"/>
          <w:sz w:val="32"/>
          <w:szCs w:val="32"/>
          <w:lang w:eastAsia="zh-CN"/>
        </w:rPr>
        <w:t>核查</w:t>
      </w:r>
      <w:r>
        <w:rPr>
          <w:rFonts w:hint="default" w:ascii="Times New Roman" w:hAnsi="Times New Roman" w:eastAsia="仿宋_GB2312" w:cs="Times New Roman"/>
          <w:sz w:val="32"/>
          <w:szCs w:val="32"/>
        </w:rPr>
        <w:t>申请材料和初审意见</w:t>
      </w:r>
      <w:r>
        <w:rPr>
          <w:rFonts w:hint="default" w:ascii="Times New Roman" w:hAnsi="Times New Roman" w:eastAsia="仿宋_GB2312" w:cs="Times New Roman"/>
          <w:sz w:val="32"/>
          <w:szCs w:val="32"/>
          <w:lang w:eastAsia="zh-CN"/>
        </w:rPr>
        <w:t>后，</w:t>
      </w: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个工作日内</w:t>
      </w:r>
      <w:r>
        <w:rPr>
          <w:rFonts w:hint="default" w:ascii="Times New Roman" w:hAnsi="Times New Roman" w:eastAsia="方正仿宋_GBK" w:cs="Times New Roman"/>
          <w:sz w:val="32"/>
          <w:szCs w:val="32"/>
          <w:lang w:val="en-US" w:eastAsia="zh-CN"/>
        </w:rPr>
        <w:t>会</w:t>
      </w:r>
      <w:r>
        <w:rPr>
          <w:rFonts w:hint="default" w:ascii="Times New Roman" w:hAnsi="Times New Roman" w:eastAsia="方正仿宋_GBK" w:cs="Times New Roman"/>
          <w:sz w:val="32"/>
          <w:szCs w:val="32"/>
          <w:lang w:val="en-US" w:eastAsia="zh-CN"/>
        </w:rPr>
        <w:t>同所在区县工业和信息化主管部门组织相关行业专家对产能退出情况现场核查。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专家对出让产能拆除主体设备名称、型号及数量、产能、拆除到位时间进行核实</w:t>
      </w:r>
      <w:r>
        <w:rPr>
          <w:rFonts w:hint="default" w:ascii="Times New Roman" w:hAnsi="Times New Roman" w:eastAsia="方正仿宋_GBK" w:cs="Times New Roman"/>
          <w:sz w:val="32"/>
          <w:szCs w:val="32"/>
          <w:lang w:val="en-US" w:eastAsia="zh-CN"/>
        </w:rPr>
        <w:t>形成专家组一致意见后，</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对核实结果</w:t>
      </w:r>
      <w:r>
        <w:rPr>
          <w:rFonts w:hint="default" w:ascii="Times New Roman" w:hAnsi="Times New Roman" w:eastAsia="方正仿宋_GBK" w:cs="Times New Roman"/>
          <w:sz w:val="32"/>
          <w:szCs w:val="32"/>
          <w:lang w:val="en-US" w:eastAsia="zh-CN"/>
        </w:rPr>
        <w:t>出具《产能退出完成</w:t>
      </w:r>
      <w:r>
        <w:rPr>
          <w:rFonts w:hint="default" w:ascii="Times New Roman" w:hAnsi="Times New Roman" w:eastAsia="方正仿宋_GBK" w:cs="Times New Roman"/>
          <w:sz w:val="32"/>
          <w:szCs w:val="32"/>
          <w:lang w:val="en-US" w:eastAsia="zh-CN"/>
        </w:rPr>
        <w:t>核查</w:t>
      </w:r>
      <w:r>
        <w:rPr>
          <w:rFonts w:hint="default" w:ascii="Times New Roman" w:hAnsi="Times New Roman" w:eastAsia="方正仿宋_GBK" w:cs="Times New Roman"/>
          <w:sz w:val="32"/>
          <w:szCs w:val="32"/>
          <w:lang w:val="en-US" w:eastAsia="zh-CN"/>
        </w:rPr>
        <w:t>表》，并送达产能出让企业。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产能出让企业</w:t>
      </w:r>
      <w:r>
        <w:rPr>
          <w:rFonts w:hint="default"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val="en-US" w:eastAsia="zh-CN"/>
        </w:rPr>
        <w:t>退出产能现场核查无异议的，</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lang w:val="en-US" w:eastAsia="zh-CN"/>
        </w:rPr>
        <w:t>市经济信息委5个工作日内在</w:t>
      </w:r>
      <w:r>
        <w:rPr>
          <w:rFonts w:hint="default" w:ascii="Times New Roman" w:hAnsi="Times New Roman" w:eastAsia="方正仿宋_GBK" w:cs="Times New Roman"/>
          <w:sz w:val="32"/>
          <w:szCs w:val="32"/>
          <w:lang w:val="en-US" w:eastAsia="zh-CN"/>
        </w:rPr>
        <w:t>门户</w:t>
      </w:r>
      <w:r>
        <w:rPr>
          <w:rFonts w:hint="default" w:ascii="Times New Roman" w:hAnsi="Times New Roman" w:eastAsia="方正仿宋_GBK" w:cs="Times New Roman"/>
          <w:sz w:val="32"/>
          <w:szCs w:val="32"/>
          <w:lang w:val="en-US" w:eastAsia="zh-CN"/>
        </w:rPr>
        <w:t>网站</w:t>
      </w:r>
      <w:r>
        <w:rPr>
          <w:rFonts w:hint="default" w:ascii="Times New Roman" w:hAnsi="Times New Roman" w:eastAsia="方正仿宋_GBK" w:cs="Times New Roman"/>
          <w:sz w:val="32"/>
          <w:szCs w:val="32"/>
          <w:lang w:val="en-US" w:eastAsia="zh-CN"/>
        </w:rPr>
        <w:t>对产能退出情况</w:t>
      </w:r>
      <w:r>
        <w:rPr>
          <w:rFonts w:hint="default" w:ascii="Times New Roman" w:hAnsi="Times New Roman" w:eastAsia="方正仿宋_GBK" w:cs="Times New Roman"/>
          <w:sz w:val="32"/>
          <w:szCs w:val="32"/>
          <w:lang w:val="en-US" w:eastAsia="zh-CN"/>
        </w:rPr>
        <w:t>进行公示，公示期为10个工作日。公示无异议后在5个工作日内公告。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产能置换项目或迁建项目投产前，</w:t>
      </w:r>
      <w:r>
        <w:rPr>
          <w:rFonts w:hint="default" w:ascii="Times New Roman" w:hAnsi="Times New Roman" w:eastAsia="方正仿宋_GBK" w:cs="Times New Roman"/>
          <w:sz w:val="32"/>
          <w:szCs w:val="32"/>
          <w:lang w:val="en-US" w:eastAsia="zh-CN"/>
        </w:rPr>
        <w:t>应由</w:t>
      </w:r>
      <w:r>
        <w:rPr>
          <w:rFonts w:hint="default" w:ascii="Times New Roman" w:hAnsi="Times New Roman" w:eastAsia="方正仿宋_GBK" w:cs="Times New Roman"/>
          <w:sz w:val="32"/>
          <w:szCs w:val="32"/>
          <w:lang w:val="en-US" w:eastAsia="zh-CN"/>
        </w:rPr>
        <w:t>市经济信息委对</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方案执行情况</w:t>
      </w:r>
      <w:r>
        <w:rPr>
          <w:rFonts w:hint="default" w:ascii="Times New Roman" w:hAnsi="Times New Roman" w:eastAsia="方正仿宋_GBK" w:cs="Times New Roman"/>
          <w:sz w:val="32"/>
          <w:szCs w:val="32"/>
          <w:lang w:val="en-US" w:eastAsia="zh-CN"/>
        </w:rPr>
        <w:t>进行验收</w:t>
      </w:r>
      <w:r>
        <w:rPr>
          <w:rFonts w:hint="default" w:ascii="Times New Roman" w:hAnsi="Times New Roman" w:eastAsia="方正仿宋_GBK" w:cs="Times New Roman"/>
          <w:sz w:val="32"/>
          <w:szCs w:val="32"/>
          <w:lang w:val="en-US" w:eastAsia="zh-CN"/>
        </w:rPr>
        <w:t>。企业不得在置换产能</w:t>
      </w:r>
      <w:r>
        <w:rPr>
          <w:rFonts w:hint="default" w:ascii="Times New Roman" w:hAnsi="Times New Roman" w:eastAsia="方正仿宋_GBK" w:cs="Times New Roman"/>
          <w:sz w:val="32"/>
          <w:szCs w:val="32"/>
          <w:lang w:val="en-US" w:eastAsia="zh-CN"/>
        </w:rPr>
        <w:t>设备拆除到位</w:t>
      </w:r>
      <w:r>
        <w:rPr>
          <w:rFonts w:hint="default" w:ascii="Times New Roman" w:hAnsi="Times New Roman" w:eastAsia="方正仿宋_GBK" w:cs="Times New Roman"/>
          <w:sz w:val="32"/>
          <w:szCs w:val="32"/>
          <w:lang w:val="en-US" w:eastAsia="zh-CN"/>
        </w:rPr>
        <w:t>前擅自生产。建设项目地所在区县工业和信息化主管部门会同相关部门做好日常监管。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企业向</w:t>
      </w:r>
      <w:r>
        <w:rPr>
          <w:rFonts w:hint="default" w:ascii="Times New Roman" w:hAnsi="Times New Roman" w:eastAsia="方正仿宋_GBK" w:cs="Times New Roman"/>
          <w:sz w:val="32"/>
          <w:szCs w:val="32"/>
          <w:lang w:val="en-US" w:eastAsia="zh-CN"/>
        </w:rPr>
        <w:t>建设项目</w:t>
      </w:r>
      <w:r>
        <w:rPr>
          <w:rFonts w:hint="default" w:ascii="Times New Roman" w:hAnsi="Times New Roman" w:eastAsia="方正仿宋_GBK" w:cs="Times New Roman"/>
          <w:sz w:val="32"/>
          <w:szCs w:val="32"/>
          <w:lang w:val="en-US" w:eastAsia="zh-CN"/>
        </w:rPr>
        <w:t>所在区县工业和信息化主管部门提出</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方案</w:t>
      </w:r>
      <w:r>
        <w:rPr>
          <w:rFonts w:hint="default" w:ascii="Times New Roman" w:hAnsi="Times New Roman" w:eastAsia="方正仿宋_GBK" w:cs="Times New Roman"/>
          <w:sz w:val="32"/>
          <w:szCs w:val="32"/>
          <w:lang w:val="en-US" w:eastAsia="zh-CN"/>
        </w:rPr>
        <w:t>验收</w:t>
      </w:r>
      <w:r>
        <w:rPr>
          <w:rFonts w:hint="default" w:ascii="Times New Roman" w:hAnsi="Times New Roman" w:eastAsia="方正仿宋_GBK" w:cs="Times New Roman"/>
          <w:sz w:val="32"/>
          <w:szCs w:val="32"/>
          <w:lang w:val="en-US" w:eastAsia="zh-CN"/>
        </w:rPr>
        <w:t>申请，同时提供项目备案、环评批复、节能评估批复、安全评价、供地、供电合同及发票等材料，已办理生产许可的应提供相关材料。上述材料一式三份，纸质件加盖企业公章。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区县工业和信息化主管部门对上报材料真实性、完整性进行审查，</w:t>
      </w:r>
      <w:r>
        <w:rPr>
          <w:rFonts w:hint="default" w:ascii="Times New Roman" w:hAnsi="Times New Roman" w:eastAsia="方正仿宋_GBK" w:cs="Times New Roman"/>
          <w:bCs w:val="0"/>
          <w:color w:val="auto"/>
          <w:sz w:val="32"/>
          <w:szCs w:val="32"/>
          <w:lang w:eastAsia="zh-CN"/>
        </w:rPr>
        <w:t>在收到复核申请</w:t>
      </w:r>
      <w:r>
        <w:rPr>
          <w:rFonts w:hint="default" w:ascii="Times New Roman" w:hAnsi="Times New Roman" w:eastAsia="方正仿宋_GBK" w:cs="Times New Roman"/>
          <w:bCs w:val="0"/>
          <w:color w:val="auto"/>
          <w:sz w:val="32"/>
          <w:szCs w:val="32"/>
          <w:lang w:val="en-US" w:eastAsia="zh-CN"/>
        </w:rPr>
        <w:t>5个工作日内完成</w:t>
      </w:r>
      <w:r>
        <w:rPr>
          <w:rFonts w:hint="default" w:ascii="Times New Roman" w:hAnsi="Times New Roman" w:eastAsia="方正仿宋_GBK" w:cs="Times New Roman"/>
          <w:sz w:val="32"/>
          <w:szCs w:val="32"/>
          <w:lang w:val="en-US" w:eastAsia="zh-CN"/>
        </w:rPr>
        <w:t>出具明确初审意见</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报市经济信息委。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市经济信息委</w:t>
      </w:r>
      <w:r>
        <w:rPr>
          <w:rFonts w:hint="default" w:ascii="Times New Roman" w:hAnsi="Times New Roman" w:eastAsia="方正仿宋_GBK" w:cs="Times New Roman"/>
          <w:sz w:val="32"/>
          <w:szCs w:val="32"/>
          <w:lang w:val="en-US" w:eastAsia="zh-CN"/>
        </w:rPr>
        <w:t>收到项目方案验收</w:t>
      </w:r>
      <w:r>
        <w:rPr>
          <w:rFonts w:hint="default" w:ascii="Times New Roman" w:hAnsi="Times New Roman" w:eastAsia="仿宋_GB2312" w:cs="Times New Roman"/>
          <w:sz w:val="32"/>
          <w:szCs w:val="32"/>
        </w:rPr>
        <w:t>申请材料和初审意见</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eastAsia="zh-CN"/>
        </w:rPr>
        <w:t>，在1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个工作日内</w:t>
      </w:r>
      <w:r>
        <w:rPr>
          <w:rFonts w:hint="default" w:ascii="Times New Roman" w:hAnsi="Times New Roman" w:eastAsia="方正仿宋_GBK" w:cs="Times New Roman"/>
          <w:sz w:val="32"/>
          <w:szCs w:val="32"/>
          <w:lang w:val="en-US" w:eastAsia="zh-CN"/>
        </w:rPr>
        <w:t>会</w:t>
      </w:r>
      <w:r>
        <w:rPr>
          <w:rFonts w:hint="default" w:ascii="Times New Roman" w:hAnsi="Times New Roman" w:eastAsia="方正仿宋_GBK" w:cs="Times New Roman"/>
          <w:sz w:val="32"/>
          <w:szCs w:val="32"/>
          <w:lang w:val="en-US" w:eastAsia="zh-CN"/>
        </w:rPr>
        <w:t>同</w:t>
      </w:r>
      <w:r>
        <w:rPr>
          <w:rFonts w:hint="default" w:ascii="Times New Roman" w:hAnsi="Times New Roman" w:eastAsia="方正仿宋_GBK" w:cs="Times New Roman"/>
          <w:sz w:val="32"/>
          <w:szCs w:val="32"/>
          <w:lang w:val="en-US" w:eastAsia="zh-CN"/>
        </w:rPr>
        <w:t>建设项目</w:t>
      </w:r>
      <w:r>
        <w:rPr>
          <w:rFonts w:hint="default" w:ascii="Times New Roman" w:hAnsi="Times New Roman" w:eastAsia="方正仿宋_GBK" w:cs="Times New Roman"/>
          <w:sz w:val="32"/>
          <w:szCs w:val="32"/>
          <w:lang w:val="en-US" w:eastAsia="zh-CN"/>
        </w:rPr>
        <w:t>所在区县工业和信息化主管部门，组织相关行业专家对产能出让企业进行现场核实，并出具《产能置换方案（迁建项目）完成</w:t>
      </w:r>
      <w:r>
        <w:rPr>
          <w:rFonts w:hint="default" w:ascii="Times New Roman" w:hAnsi="Times New Roman" w:eastAsia="方正仿宋_GBK" w:cs="Times New Roman"/>
          <w:sz w:val="32"/>
          <w:szCs w:val="32"/>
          <w:lang w:val="en-US" w:eastAsia="zh-CN"/>
        </w:rPr>
        <w:t>验收</w:t>
      </w:r>
      <w:r>
        <w:rPr>
          <w:rFonts w:hint="default" w:ascii="Times New Roman" w:hAnsi="Times New Roman" w:eastAsia="方正仿宋_GBK" w:cs="Times New Roman"/>
          <w:sz w:val="32"/>
          <w:szCs w:val="32"/>
          <w:lang w:val="en-US" w:eastAsia="zh-CN"/>
        </w:rPr>
        <w:t>表》。市经济信息委</w:t>
      </w:r>
      <w:r>
        <w:rPr>
          <w:rFonts w:hint="default" w:ascii="Times New Roman" w:hAnsi="Times New Roman" w:eastAsia="方正仿宋_GBK" w:cs="Times New Roman"/>
          <w:sz w:val="32"/>
          <w:szCs w:val="32"/>
          <w:lang w:val="en-US" w:eastAsia="zh-CN"/>
        </w:rPr>
        <w:t>认为</w:t>
      </w:r>
      <w:r>
        <w:rPr>
          <w:rFonts w:hint="default" w:ascii="Times New Roman" w:hAnsi="Times New Roman" w:eastAsia="方正仿宋_GBK" w:cs="Times New Roman"/>
          <w:sz w:val="32"/>
          <w:szCs w:val="32"/>
          <w:lang w:val="en-US" w:eastAsia="zh-CN"/>
        </w:rPr>
        <w:t>炼铁、炼钢</w:t>
      </w:r>
      <w:r>
        <w:rPr>
          <w:rFonts w:hint="default" w:ascii="Times New Roman" w:hAnsi="Times New Roman" w:eastAsia="方正仿宋_GBK" w:cs="Times New Roman"/>
          <w:sz w:val="32"/>
          <w:szCs w:val="32"/>
          <w:lang w:val="en-US" w:eastAsia="zh-CN"/>
        </w:rPr>
        <w:t>产能置换建设项目有必要进行</w:t>
      </w:r>
      <w:r>
        <w:rPr>
          <w:rFonts w:hint="default" w:ascii="Times New Roman" w:hAnsi="Times New Roman" w:eastAsia="方正仿宋_GBK" w:cs="Times New Roman"/>
          <w:sz w:val="32"/>
          <w:szCs w:val="32"/>
          <w:lang w:val="en-US" w:eastAsia="zh-CN"/>
        </w:rPr>
        <w:t>第三方评估的，</w:t>
      </w:r>
      <w:r>
        <w:rPr>
          <w:rFonts w:hint="default"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lang w:val="en-US" w:eastAsia="zh-CN"/>
        </w:rPr>
        <w:t>委托</w:t>
      </w:r>
      <w:r>
        <w:rPr>
          <w:rFonts w:hint="default" w:ascii="Times New Roman" w:hAnsi="Times New Roman" w:eastAsia="方正仿宋_GBK" w:cs="Times New Roman"/>
          <w:sz w:val="32"/>
          <w:szCs w:val="32"/>
          <w:lang w:val="en-US" w:eastAsia="zh-CN"/>
        </w:rPr>
        <w:t>具有冶金专业甲级资信等级的工程咨询单位</w:t>
      </w:r>
      <w:r>
        <w:rPr>
          <w:rFonts w:hint="default" w:ascii="Times New Roman" w:hAnsi="Times New Roman" w:eastAsia="方正仿宋_GBK" w:cs="Times New Roman"/>
          <w:sz w:val="32"/>
          <w:szCs w:val="32"/>
          <w:lang w:val="en-US" w:eastAsia="zh-CN"/>
        </w:rPr>
        <w:t>在30日内完成评估。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项目建设地址、企业名称、主要设备型号、数量、产能与公告方案一致的，在</w:t>
      </w:r>
      <w:r>
        <w:rPr>
          <w:rFonts w:hint="default" w:ascii="Times New Roman" w:hAnsi="Times New Roman" w:eastAsia="方正仿宋_GBK" w:cs="Times New Roman"/>
          <w:sz w:val="32"/>
          <w:szCs w:val="32"/>
          <w:lang w:val="en-US" w:eastAsia="zh-CN"/>
        </w:rPr>
        <w:t>核实或评估完成后</w:t>
      </w:r>
      <w:r>
        <w:rPr>
          <w:rFonts w:hint="default" w:ascii="Times New Roman" w:hAnsi="Times New Roman" w:eastAsia="方正仿宋_GBK" w:cs="Times New Roman"/>
          <w:sz w:val="32"/>
          <w:szCs w:val="32"/>
          <w:lang w:val="en-US" w:eastAsia="zh-CN"/>
        </w:rPr>
        <w:t>5个工作日内由市经济信息委在</w:t>
      </w:r>
      <w:r>
        <w:rPr>
          <w:rFonts w:hint="default" w:ascii="Times New Roman" w:hAnsi="Times New Roman" w:eastAsia="方正仿宋_GBK" w:cs="Times New Roman"/>
          <w:sz w:val="32"/>
          <w:szCs w:val="32"/>
          <w:lang w:val="en-US" w:eastAsia="zh-CN"/>
        </w:rPr>
        <w:t>门户</w:t>
      </w:r>
      <w:r>
        <w:rPr>
          <w:rFonts w:hint="default" w:ascii="Times New Roman" w:hAnsi="Times New Roman" w:eastAsia="方正仿宋_GBK" w:cs="Times New Roman"/>
          <w:sz w:val="32"/>
          <w:szCs w:val="32"/>
          <w:lang w:val="en-US" w:eastAsia="zh-CN"/>
        </w:rPr>
        <w:t>网站进行公示，公示期为10个工作日。公示无异议后在5个工作日内公告。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如存在以下情</w:t>
      </w:r>
      <w:r>
        <w:rPr>
          <w:rFonts w:hint="default" w:ascii="Times New Roman" w:hAnsi="Times New Roman" w:eastAsia="方正仿宋_GBK" w:cs="Times New Roman"/>
          <w:sz w:val="32"/>
          <w:szCs w:val="32"/>
          <w:lang w:val="en-US" w:eastAsia="zh-CN"/>
        </w:rPr>
        <w:t>形之一的</w:t>
      </w:r>
      <w:r>
        <w:rPr>
          <w:rFonts w:hint="default" w:ascii="Times New Roman" w:hAnsi="Times New Roman" w:eastAsia="方正仿宋_GBK" w:cs="Times New Roman"/>
          <w:sz w:val="32"/>
          <w:szCs w:val="32"/>
          <w:lang w:val="en-US" w:eastAsia="zh-CN"/>
        </w:rPr>
        <w:t>，视同违规项目：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产能置换方案公告前备案、开工的；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批小建大</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退出产能存在重复使用的；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更换建设淘汰类、限制类工艺装备的；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其他违反法律法规情形的。</w:t>
      </w:r>
    </w:p>
    <w:p>
      <w:pPr>
        <w:keepNext w:val="0"/>
        <w:keepLines w:val="0"/>
        <w:pageBreakBefore w:val="0"/>
        <w:widowControl w:val="0"/>
        <w:suppressLineNumbers w:val="0"/>
        <w:shd w:val="clear" w:color="auto" w:fill="auto"/>
        <w:kinsoku/>
        <w:overflowPunct/>
        <w:topLinePunct w:val="0"/>
        <w:autoSpaceDE/>
        <w:autoSpaceDN/>
        <w:bidi w:val="0"/>
        <w:adjustRightInd w:val="0"/>
        <w:snapToGrid w:val="0"/>
        <w:spacing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sz w:val="32"/>
          <w:szCs w:val="32"/>
          <w:lang w:val="en-US" w:eastAsia="zh-CN"/>
        </w:rPr>
        <w:t>出现以上情形，市经济信息委将依法依规进行处理</w:t>
      </w:r>
      <w:r>
        <w:rPr>
          <w:rFonts w:hint="default" w:ascii="Times New Roman" w:hAnsi="Times New Roman" w:eastAsia="方正仿宋_GBK" w:cs="Times New Roman"/>
          <w:i w:val="0"/>
          <w:caps w:val="0"/>
          <w:color w:val="auto"/>
          <w:spacing w:val="0"/>
          <w:kern w:val="2"/>
          <w:sz w:val="32"/>
          <w:szCs w:val="32"/>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如存在以下</w:t>
      </w:r>
      <w:r>
        <w:rPr>
          <w:rFonts w:hint="default" w:ascii="Times New Roman" w:hAnsi="Times New Roman" w:eastAsia="方正仿宋_GBK" w:cs="Times New Roman"/>
          <w:sz w:val="32"/>
          <w:szCs w:val="32"/>
          <w:lang w:val="en-US" w:eastAsia="zh-CN"/>
        </w:rPr>
        <w:t>情形之一的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方案内容视同重大变更</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产能出让方和受让方协商一致</w:t>
      </w:r>
      <w:r>
        <w:rPr>
          <w:rFonts w:hint="default" w:ascii="Times New Roman" w:hAnsi="Times New Roman" w:eastAsia="方正仿宋_GBK" w:cs="Times New Roman"/>
          <w:sz w:val="32"/>
          <w:szCs w:val="32"/>
          <w:lang w:val="en-US" w:eastAsia="zh-CN"/>
        </w:rPr>
        <w:t>终止</w:t>
      </w:r>
      <w:r>
        <w:rPr>
          <w:rFonts w:hint="default" w:ascii="Times New Roman" w:hAnsi="Times New Roman" w:eastAsia="方正仿宋_GBK" w:cs="Times New Roman"/>
          <w:sz w:val="32"/>
          <w:szCs w:val="32"/>
          <w:lang w:val="en-US" w:eastAsia="zh-CN"/>
        </w:rPr>
        <w:t>转让产能指标的；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产能出让方和受让方协商一致调整</w:t>
      </w:r>
      <w:r>
        <w:rPr>
          <w:rFonts w:hint="default" w:ascii="Times New Roman" w:hAnsi="Times New Roman" w:eastAsia="方正仿宋_GBK" w:cs="Times New Roman"/>
          <w:sz w:val="32"/>
          <w:szCs w:val="32"/>
          <w:lang w:val="en-US" w:eastAsia="zh-CN"/>
        </w:rPr>
        <w:t>转</w:t>
      </w:r>
      <w:r>
        <w:rPr>
          <w:rFonts w:hint="default" w:ascii="Times New Roman" w:hAnsi="Times New Roman" w:eastAsia="方正仿宋_GBK" w:cs="Times New Roman"/>
          <w:sz w:val="32"/>
          <w:szCs w:val="32"/>
          <w:lang w:val="en-US" w:eastAsia="zh-CN"/>
        </w:rPr>
        <w:t>让产能数量的；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项目备案前拟建项目变更项目地址、企业名称的；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（四）项目备案前拟建</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主要装备数量或产能发生变更的</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超过方案期限未实施的。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项目建设</w:t>
      </w:r>
      <w:r>
        <w:rPr>
          <w:rFonts w:hint="default"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lang w:val="en-US" w:eastAsia="zh-CN"/>
        </w:rPr>
        <w:t>可</w:t>
      </w:r>
      <w:r>
        <w:rPr>
          <w:rFonts w:hint="default" w:ascii="Times New Roman" w:hAnsi="Times New Roman" w:eastAsia="方正仿宋_GBK" w:cs="Times New Roman"/>
          <w:sz w:val="32"/>
          <w:szCs w:val="32"/>
          <w:lang w:val="en-US" w:eastAsia="zh-CN"/>
        </w:rPr>
        <w:t>向</w:t>
      </w:r>
      <w:r>
        <w:rPr>
          <w:rFonts w:hint="default" w:ascii="Times New Roman" w:hAnsi="Times New Roman" w:eastAsia="方正仿宋_GBK" w:cs="Times New Roman"/>
          <w:sz w:val="32"/>
          <w:szCs w:val="32"/>
          <w:lang w:val="en-US" w:eastAsia="zh-CN"/>
        </w:rPr>
        <w:t>建设项目</w:t>
      </w:r>
      <w:r>
        <w:rPr>
          <w:rFonts w:hint="default" w:ascii="Times New Roman" w:hAnsi="Times New Roman" w:eastAsia="方正仿宋_GBK" w:cs="Times New Roman"/>
          <w:sz w:val="32"/>
          <w:szCs w:val="32"/>
          <w:lang w:val="en-US" w:eastAsia="zh-CN"/>
        </w:rPr>
        <w:t>所在区县工业和信息化主管部门提出方案撤销或变更申请</w:t>
      </w:r>
      <w:r>
        <w:rPr>
          <w:rFonts w:hint="default" w:ascii="Times New Roman" w:hAnsi="Times New Roman" w:eastAsia="方正仿宋_GBK" w:cs="Times New Roman"/>
          <w:sz w:val="32"/>
          <w:szCs w:val="32"/>
          <w:lang w:val="en-US" w:eastAsia="zh-CN"/>
        </w:rPr>
        <w:t>，并说明理由。区县工业和信息化主管部门在5个工作日内报请市经济信息委核实。市经济信息委在5个工作日内核实确认后对方案</w:t>
      </w:r>
      <w:r>
        <w:rPr>
          <w:rFonts w:hint="default" w:ascii="Times New Roman" w:hAnsi="Times New Roman" w:eastAsia="方正仿宋_GBK" w:cs="Times New Roman"/>
          <w:sz w:val="32"/>
          <w:szCs w:val="32"/>
          <w:lang w:val="en-US" w:eastAsia="zh-CN"/>
        </w:rPr>
        <w:t>予以撤销或变更</w:t>
      </w:r>
      <w:r>
        <w:rPr>
          <w:rFonts w:hint="default" w:ascii="Times New Roman" w:hAnsi="Times New Roman" w:eastAsia="方正仿宋_GBK" w:cs="Times New Roman"/>
          <w:sz w:val="32"/>
          <w:szCs w:val="32"/>
          <w:lang w:val="en-US" w:eastAsia="zh-CN"/>
        </w:rPr>
        <w:t>，并向社会公告。</w:t>
      </w:r>
      <w:r>
        <w:rPr>
          <w:rFonts w:hint="default" w:ascii="Times New Roman" w:hAnsi="Times New Roman" w:eastAsia="方正仿宋_GBK" w:cs="Times New Roman"/>
          <w:sz w:val="32"/>
          <w:szCs w:val="32"/>
          <w:lang w:val="en-US" w:eastAsia="zh-CN"/>
        </w:rPr>
        <w:t>方案予以撤销或变更的，符合要求的产能指标可以继续转让。方案涉及</w:t>
      </w:r>
      <w:r>
        <w:rPr>
          <w:rFonts w:hint="default" w:ascii="Times New Roman" w:hAnsi="Times New Roman" w:eastAsia="方正仿宋_GBK" w:cs="Times New Roman"/>
          <w:sz w:val="32"/>
          <w:szCs w:val="32"/>
          <w:lang w:val="en-US" w:eastAsia="zh-CN"/>
        </w:rPr>
        <w:t>生产工艺</w:t>
      </w:r>
      <w:r>
        <w:rPr>
          <w:rFonts w:hint="default" w:ascii="Times New Roman" w:hAnsi="Times New Roman" w:eastAsia="方正仿宋_GBK" w:cs="Times New Roman"/>
          <w:sz w:val="32"/>
          <w:szCs w:val="32"/>
          <w:lang w:val="en-US" w:eastAsia="zh-CN"/>
        </w:rPr>
        <w:t>或产能变更的，以及建设地址跨区县的，企业按照本办法</w:t>
      </w:r>
      <w:r>
        <w:rPr>
          <w:rFonts w:hint="default" w:ascii="Times New Roman" w:hAnsi="Times New Roman" w:eastAsia="方正仿宋_GBK" w:cs="Times New Roman"/>
          <w:sz w:val="32"/>
          <w:szCs w:val="32"/>
          <w:lang w:val="en-US" w:eastAsia="zh-CN"/>
        </w:rPr>
        <w:t>有关</w:t>
      </w:r>
      <w:r>
        <w:rPr>
          <w:rFonts w:hint="default" w:ascii="Times New Roman" w:hAnsi="Times New Roman" w:eastAsia="方正仿宋_GBK" w:cs="Times New Roman"/>
          <w:sz w:val="32"/>
          <w:szCs w:val="32"/>
          <w:lang w:val="en-US" w:eastAsia="zh-CN"/>
        </w:rPr>
        <w:t>程序</w:t>
      </w:r>
      <w:r>
        <w:rPr>
          <w:rFonts w:hint="default" w:ascii="Times New Roman" w:hAnsi="Times New Roman" w:eastAsia="方正仿宋_GBK" w:cs="Times New Roman"/>
          <w:sz w:val="32"/>
          <w:szCs w:val="32"/>
          <w:lang w:val="en-US" w:eastAsia="zh-CN"/>
        </w:rPr>
        <w:t>规定</w:t>
      </w:r>
      <w:r>
        <w:rPr>
          <w:rFonts w:hint="default" w:ascii="Times New Roman" w:hAnsi="Times New Roman" w:eastAsia="方正仿宋_GBK" w:cs="Times New Roman"/>
          <w:sz w:val="32"/>
          <w:szCs w:val="32"/>
          <w:lang w:val="en-US" w:eastAsia="zh-CN"/>
        </w:rPr>
        <w:t>重新申请</w:t>
      </w:r>
      <w:r>
        <w:rPr>
          <w:rFonts w:hint="default" w:ascii="Times New Roman" w:hAnsi="Times New Roman" w:eastAsia="方正仿宋_GBK" w:cs="Times New Roman"/>
          <w:sz w:val="32"/>
          <w:szCs w:val="32"/>
          <w:lang w:val="en-US" w:eastAsia="zh-CN"/>
        </w:rPr>
        <w:t>项目方案公示公告</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第二十九条</w:t>
      </w:r>
      <w:r>
        <w:rPr>
          <w:rFonts w:hint="default" w:ascii="Times New Roman" w:hAnsi="Times New Roman" w:eastAsia="方正仿宋_GBK" w:cs="Times New Roman"/>
          <w:sz w:val="32"/>
          <w:szCs w:val="32"/>
          <w:lang w:val="en-US" w:eastAsia="zh-CN"/>
        </w:rPr>
        <w:t xml:space="preserve">  对不属于</w:t>
      </w:r>
      <w:r>
        <w:rPr>
          <w:rFonts w:hint="default" w:ascii="Times New Roman" w:hAnsi="Times New Roman" w:eastAsia="方正仿宋_GBK" w:cs="Times New Roman"/>
          <w:sz w:val="32"/>
          <w:szCs w:val="32"/>
          <w:lang w:val="en-US" w:eastAsia="zh-CN"/>
        </w:rPr>
        <w:t>违规项目</w:t>
      </w:r>
      <w:r>
        <w:rPr>
          <w:rFonts w:hint="default" w:ascii="Times New Roman" w:hAnsi="Times New Roman" w:eastAsia="方正仿宋_GBK" w:cs="Times New Roman"/>
          <w:sz w:val="32"/>
          <w:szCs w:val="32"/>
          <w:lang w:val="en-US" w:eastAsia="zh-CN"/>
        </w:rPr>
        <w:t>，但</w:t>
      </w:r>
      <w:r>
        <w:rPr>
          <w:rFonts w:hint="default" w:ascii="Times New Roman" w:hAnsi="Times New Roman" w:eastAsia="方正仿宋_GBK" w:cs="Times New Roman"/>
          <w:sz w:val="32"/>
          <w:szCs w:val="32"/>
          <w:lang w:val="en-US" w:eastAsia="zh-CN"/>
        </w:rPr>
        <w:t>建设项目主要设备型号、数量、产能与公告方案不一致的，</w:t>
      </w:r>
      <w:r>
        <w:rPr>
          <w:rFonts w:hint="default" w:ascii="Times New Roman" w:hAnsi="Times New Roman" w:eastAsia="方正仿宋_GBK" w:cs="Times New Roman"/>
          <w:sz w:val="32"/>
          <w:szCs w:val="32"/>
          <w:lang w:val="en-US" w:eastAsia="zh-CN"/>
        </w:rPr>
        <w:t>项目建设企业也不申请变更的，</w:t>
      </w:r>
      <w:r>
        <w:rPr>
          <w:rFonts w:hint="default" w:ascii="Times New Roman" w:hAnsi="Times New Roman" w:eastAsia="方正仿宋_GBK" w:cs="Times New Roman"/>
          <w:sz w:val="32"/>
          <w:szCs w:val="32"/>
          <w:lang w:val="en-US" w:eastAsia="zh-CN"/>
        </w:rPr>
        <w:t>由市经济信息委责令企业限期整改，未整改到位之前，项目不得</w:t>
      </w:r>
      <w:r>
        <w:rPr>
          <w:rFonts w:hint="default" w:ascii="Times New Roman" w:hAnsi="Times New Roman" w:eastAsia="方正仿宋_GBK" w:cs="Times New Roman"/>
          <w:sz w:val="32"/>
          <w:szCs w:val="32"/>
          <w:lang w:val="en-US" w:eastAsia="zh-CN"/>
        </w:rPr>
        <w:t>点火</w:t>
      </w:r>
      <w:r>
        <w:rPr>
          <w:rFonts w:hint="default" w:ascii="Times New Roman" w:hAnsi="Times New Roman" w:eastAsia="方正仿宋_GBK" w:cs="Times New Roman"/>
          <w:sz w:val="32"/>
          <w:szCs w:val="32"/>
          <w:lang w:val="en-US" w:eastAsia="zh-CN"/>
        </w:rPr>
        <w:t>投产。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区县工业和信息化主管部门应督促建设企业按照公告方案建设</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如发现企业未</w:t>
      </w:r>
      <w:r>
        <w:rPr>
          <w:rFonts w:hint="default" w:ascii="Times New Roman" w:hAnsi="Times New Roman" w:eastAsia="方正仿宋_GBK" w:cs="Times New Roman"/>
          <w:sz w:val="32"/>
          <w:szCs w:val="32"/>
          <w:lang w:val="en-US" w:eastAsia="zh-CN"/>
        </w:rPr>
        <w:t>按本办法执行</w:t>
      </w:r>
      <w:r>
        <w:rPr>
          <w:rFonts w:hint="default" w:ascii="Times New Roman" w:hAnsi="Times New Roman" w:eastAsia="方正仿宋_GBK" w:cs="Times New Roman"/>
          <w:sz w:val="32"/>
          <w:szCs w:val="32"/>
          <w:lang w:val="en-US" w:eastAsia="zh-CN"/>
        </w:rPr>
        <w:t>，应及时</w:t>
      </w:r>
      <w:r>
        <w:rPr>
          <w:rFonts w:hint="default" w:ascii="Times New Roman" w:hAnsi="Times New Roman" w:eastAsia="方正仿宋_GBK" w:cs="Times New Roman"/>
          <w:sz w:val="32"/>
          <w:szCs w:val="32"/>
          <w:lang w:val="en-US" w:eastAsia="zh-CN"/>
        </w:rPr>
        <w:t>约谈企业、</w:t>
      </w:r>
      <w:r>
        <w:rPr>
          <w:rFonts w:hint="default" w:ascii="Times New Roman" w:hAnsi="Times New Roman" w:eastAsia="方正仿宋_GBK" w:cs="Times New Roman"/>
          <w:sz w:val="32"/>
          <w:szCs w:val="32"/>
          <w:lang w:val="en-US" w:eastAsia="zh-CN"/>
        </w:rPr>
        <w:t>向市经济信息委报告，并</w:t>
      </w:r>
      <w:r>
        <w:rPr>
          <w:rFonts w:hint="default" w:ascii="Times New Roman" w:hAnsi="Times New Roman" w:eastAsia="方正仿宋_GBK" w:cs="Times New Roman"/>
          <w:sz w:val="32"/>
          <w:szCs w:val="32"/>
          <w:lang w:val="en-US" w:eastAsia="zh-CN"/>
        </w:rPr>
        <w:t>函告</w:t>
      </w:r>
      <w:r>
        <w:rPr>
          <w:rFonts w:hint="default" w:ascii="Times New Roman" w:hAnsi="Times New Roman" w:eastAsia="方正仿宋_GBK" w:cs="Times New Roman"/>
          <w:sz w:val="32"/>
          <w:szCs w:val="32"/>
          <w:lang w:val="en-US" w:eastAsia="zh-CN"/>
        </w:rPr>
        <w:t>项目投资主管部门。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对于举报情况，市经济信息委会同有关部门和区县工业和信息化主管部门在5个工作日内组织相关行业专家进行现场核实</w:t>
      </w:r>
      <w:r>
        <w:rPr>
          <w:rFonts w:hint="default" w:ascii="Times New Roman" w:hAnsi="Times New Roman" w:eastAsia="方正仿宋_GBK" w:cs="Times New Roman"/>
          <w:sz w:val="32"/>
          <w:szCs w:val="32"/>
          <w:lang w:val="en-US" w:eastAsia="zh-CN"/>
        </w:rPr>
        <w:t>处理</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sz w:val="32"/>
          <w:szCs w:val="32"/>
          <w:lang w:eastAsia="zh-CN"/>
        </w:rPr>
        <w:t>第五章</w:t>
      </w:r>
      <w:r>
        <w:rPr>
          <w:rFonts w:hint="default" w:ascii="Times New Roman" w:hAnsi="Times New Roman" w:eastAsia="黑体" w:cs="Times New Roman"/>
          <w:sz w:val="32"/>
          <w:szCs w:val="32"/>
        </w:rPr>
        <w:t>　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本办法由市经济信息委</w:t>
      </w:r>
      <w:r>
        <w:rPr>
          <w:rFonts w:hint="default" w:ascii="Times New Roman" w:hAnsi="Times New Roman" w:eastAsia="方正仿宋_GBK" w:cs="Times New Roman"/>
          <w:sz w:val="32"/>
          <w:szCs w:val="32"/>
          <w:lang w:val="en-US" w:eastAsia="zh-CN"/>
        </w:rPr>
        <w:t>负责</w:t>
      </w:r>
      <w:r>
        <w:rPr>
          <w:rFonts w:hint="default" w:ascii="Times New Roman" w:hAnsi="Times New Roman" w:eastAsia="方正仿宋_GBK" w:cs="Times New Roman"/>
          <w:sz w:val="32"/>
          <w:szCs w:val="32"/>
          <w:lang w:val="en-US" w:eastAsia="zh-CN"/>
        </w:rPr>
        <w:t>解释。</w:t>
      </w:r>
      <w:r>
        <w:rPr>
          <w:rFonts w:hint="default" w:ascii="Times New Roman" w:hAnsi="Times New Roman" w:eastAsia="方正仿宋_GBK" w:cs="Times New Roman"/>
          <w:sz w:val="32"/>
          <w:szCs w:val="32"/>
          <w:lang w:val="en-US" w:eastAsia="zh-CN"/>
        </w:rPr>
        <w:t>国家和市另</w:t>
      </w:r>
      <w:r>
        <w:rPr>
          <w:rFonts w:hint="default" w:ascii="Times New Roman" w:hAnsi="Times New Roman" w:eastAsia="方正仿宋_GBK" w:cs="Times New Roman"/>
          <w:sz w:val="32"/>
          <w:szCs w:val="32"/>
          <w:lang w:eastAsia="zh-CN"/>
        </w:rPr>
        <w:t>有新规定</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eastAsia="zh-CN"/>
        </w:rPr>
        <w:t>，遵照新规定执行。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本办法自</w:t>
      </w:r>
      <w:r>
        <w:rPr>
          <w:rFonts w:hint="default" w:ascii="Times New Roman" w:hAnsi="Times New Roman" w:eastAsia="方正仿宋_GBK" w:cs="Times New Roman"/>
          <w:sz w:val="32"/>
          <w:szCs w:val="32"/>
          <w:lang w:val="en-US" w:eastAsia="zh-CN"/>
        </w:rPr>
        <w:t>公布</w:t>
      </w:r>
      <w:r>
        <w:rPr>
          <w:rFonts w:hint="default" w:ascii="Times New Roman" w:hAnsi="Times New Roman" w:eastAsia="方正仿宋_GBK" w:cs="Times New Roman"/>
          <w:sz w:val="32"/>
          <w:szCs w:val="32"/>
          <w:lang w:val="en-US" w:eastAsia="zh-CN"/>
        </w:rPr>
        <w:t>之日起30日后施行。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1.迁建项目方案表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.出让产能情况</w:t>
      </w:r>
      <w:r>
        <w:rPr>
          <w:rFonts w:hint="default" w:ascii="Times New Roman" w:hAnsi="Times New Roman" w:eastAsia="方正仿宋_GBK" w:cs="Times New Roman"/>
          <w:sz w:val="32"/>
          <w:szCs w:val="32"/>
          <w:lang w:val="en-US" w:eastAsia="zh-CN"/>
        </w:rPr>
        <w:t>核实</w:t>
      </w:r>
      <w:r>
        <w:rPr>
          <w:rFonts w:hint="default" w:ascii="Times New Roman" w:hAnsi="Times New Roman" w:eastAsia="方正仿宋_GBK" w:cs="Times New Roman"/>
          <w:sz w:val="32"/>
          <w:szCs w:val="32"/>
          <w:lang w:val="en-US" w:eastAsia="zh-CN"/>
        </w:rPr>
        <w:t>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3</w:t>
      </w:r>
      <w:r>
        <w:rPr>
          <w:rFonts w:hint="default" w:ascii="Times New Roman" w:hAnsi="Times New Roman" w:eastAsia="方正仿宋_GBK" w:cs="Times New Roman"/>
          <w:sz w:val="32"/>
          <w:szCs w:val="32"/>
          <w:lang w:val="en-US" w:eastAsia="zh-CN"/>
        </w:rPr>
        <w:t>.迁建项目情况</w:t>
      </w:r>
      <w:r>
        <w:rPr>
          <w:rFonts w:hint="default" w:ascii="Times New Roman" w:hAnsi="Times New Roman" w:eastAsia="方正仿宋_GBK" w:cs="Times New Roman"/>
          <w:sz w:val="32"/>
          <w:szCs w:val="32"/>
          <w:lang w:val="en-US" w:eastAsia="zh-CN"/>
        </w:rPr>
        <w:t>核实</w:t>
      </w:r>
      <w:r>
        <w:rPr>
          <w:rFonts w:hint="default" w:ascii="Times New Roman" w:hAnsi="Times New Roman" w:eastAsia="方正仿宋_GBK" w:cs="Times New Roman"/>
          <w:sz w:val="32"/>
          <w:szCs w:val="32"/>
          <w:lang w:val="en-US" w:eastAsia="zh-CN"/>
        </w:rPr>
        <w:t>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4</w:t>
      </w:r>
      <w:r>
        <w:rPr>
          <w:rFonts w:hint="default" w:ascii="Times New Roman" w:hAnsi="Times New Roman" w:eastAsia="方正仿宋_GBK" w:cs="Times New Roman"/>
          <w:sz w:val="32"/>
          <w:szCs w:val="32"/>
          <w:lang w:val="en-US" w:eastAsia="zh-CN"/>
        </w:rPr>
        <w:t>.产能退出完成</w:t>
      </w:r>
      <w:r>
        <w:rPr>
          <w:rFonts w:hint="default" w:ascii="Times New Roman" w:hAnsi="Times New Roman" w:eastAsia="方正仿宋_GBK" w:cs="Times New Roman"/>
          <w:sz w:val="32"/>
          <w:szCs w:val="32"/>
          <w:lang w:val="en-US" w:eastAsia="zh-CN"/>
        </w:rPr>
        <w:t>核查</w:t>
      </w:r>
      <w:r>
        <w:rPr>
          <w:rFonts w:hint="default" w:ascii="Times New Roman" w:hAnsi="Times New Roman" w:eastAsia="方正仿宋_GBK" w:cs="Times New Roman"/>
          <w:sz w:val="32"/>
          <w:szCs w:val="32"/>
          <w:lang w:val="en-US" w:eastAsia="zh-CN"/>
        </w:rPr>
        <w:t>表</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5</w:t>
      </w:r>
      <w:r>
        <w:rPr>
          <w:rFonts w:hint="default" w:ascii="Times New Roman" w:hAnsi="Times New Roman" w:eastAsia="方正仿宋_GBK" w:cs="Times New Roman"/>
          <w:sz w:val="32"/>
          <w:szCs w:val="32"/>
          <w:lang w:val="en-US" w:eastAsia="zh-CN"/>
        </w:rPr>
        <w:t>.产能置换方案（迁建项目）完成</w:t>
      </w:r>
      <w:r>
        <w:rPr>
          <w:rFonts w:hint="default" w:ascii="Times New Roman" w:hAnsi="Times New Roman" w:eastAsia="方正仿宋_GBK" w:cs="Times New Roman"/>
          <w:sz w:val="32"/>
          <w:szCs w:val="32"/>
          <w:lang w:val="en-US" w:eastAsia="zh-CN"/>
        </w:rPr>
        <w:t>验收表</w:t>
      </w: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spacing w:line="240" w:lineRule="auto"/>
        <w:jc w:val="lef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r>
        <w:rPr>
          <w:rFonts w:hint="default" w:ascii="Times New Roman" w:hAnsi="Times New Roman" w:eastAsia="方正黑体_GBK" w:cs="Times New Roman"/>
          <w:b w:val="0"/>
          <w:bCs w:val="0"/>
          <w:sz w:val="32"/>
          <w:szCs w:val="32"/>
          <w:lang w:val="en-US" w:eastAsia="zh-CN"/>
        </w:rPr>
        <w:t>1</w:t>
      </w:r>
    </w:p>
    <w:p>
      <w:pPr>
        <w:pStyle w:val="2"/>
        <w:rPr>
          <w:rFonts w:hint="default" w:ascii="Times New Roman" w:hAnsi="Times New Roman" w:cs="Times New Roman"/>
          <w:lang w:val="en-US" w:eastAsia="zh-CN"/>
        </w:rPr>
      </w:pPr>
    </w:p>
    <w:p>
      <w:pPr>
        <w:spacing w:line="580" w:lineRule="exact"/>
        <w:jc w:val="center"/>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迁</w:t>
      </w:r>
      <w:r>
        <w:rPr>
          <w:rFonts w:hint="default" w:ascii="Times New Roman" w:hAnsi="Times New Roman" w:eastAsia="方正小标宋_GBK" w:cs="Times New Roman"/>
          <w:b w:val="0"/>
          <w:bCs w:val="0"/>
          <w:sz w:val="44"/>
          <w:szCs w:val="44"/>
          <w:lang w:eastAsia="zh-CN"/>
        </w:rPr>
        <w:t>建项目方案表</w:t>
      </w:r>
    </w:p>
    <w:p>
      <w:pPr>
        <w:pStyle w:val="2"/>
        <w:rPr>
          <w:rFonts w:hint="default" w:ascii="Times New Roman" w:hAnsi="Times New Roman" w:cs="Times New Roman"/>
          <w:lang w:eastAsia="zh-CN"/>
        </w:rPr>
      </w:pPr>
    </w:p>
    <w:tbl>
      <w:tblPr>
        <w:tblStyle w:val="12"/>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134"/>
        <w:gridCol w:w="1272"/>
        <w:gridCol w:w="93"/>
        <w:gridCol w:w="792"/>
        <w:gridCol w:w="480"/>
        <w:gridCol w:w="825"/>
        <w:gridCol w:w="465"/>
        <w:gridCol w:w="1125"/>
        <w:gridCol w:w="300"/>
        <w:gridCol w:w="1247"/>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63" w:type="dxa"/>
            <w:gridSpan w:val="12"/>
            <w:vAlign w:val="top"/>
          </w:tcPr>
          <w:p>
            <w:pPr>
              <w:adjustRightInd w:val="0"/>
              <w:snapToGrid w:val="0"/>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退出</w:t>
            </w:r>
            <w:r>
              <w:rPr>
                <w:rFonts w:hint="default" w:ascii="Times New Roman" w:hAnsi="Times New Roman" w:eastAsia="方正黑体_GBK" w:cs="Times New Roman"/>
                <w:sz w:val="32"/>
                <w:szCs w:val="32"/>
                <w:lang w:eastAsia="zh-CN"/>
              </w:rPr>
              <w:t>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439" w:type="dxa"/>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序号</w:t>
            </w:r>
          </w:p>
        </w:tc>
        <w:tc>
          <w:tcPr>
            <w:tcW w:w="1134" w:type="dxa"/>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企业</w:t>
            </w:r>
          </w:p>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名称</w:t>
            </w:r>
          </w:p>
        </w:tc>
        <w:tc>
          <w:tcPr>
            <w:tcW w:w="1272" w:type="dxa"/>
            <w:vAlign w:val="center"/>
          </w:tcPr>
          <w:p>
            <w:pPr>
              <w:adjustRightInd w:val="0"/>
              <w:snapToGrid w:val="0"/>
              <w:jc w:val="center"/>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项目</w:t>
            </w:r>
          </w:p>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lang w:eastAsia="zh-CN"/>
              </w:rPr>
              <w:t>地址</w:t>
            </w:r>
          </w:p>
        </w:tc>
        <w:tc>
          <w:tcPr>
            <w:tcW w:w="885" w:type="dxa"/>
            <w:gridSpan w:val="2"/>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熟料</w:t>
            </w:r>
          </w:p>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产能</w:t>
            </w:r>
          </w:p>
        </w:tc>
        <w:tc>
          <w:tcPr>
            <w:tcW w:w="1305" w:type="dxa"/>
            <w:gridSpan w:val="2"/>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lang w:eastAsia="zh-CN"/>
              </w:rPr>
              <w:t>主体</w:t>
            </w:r>
            <w:r>
              <w:rPr>
                <w:rFonts w:hint="default" w:ascii="Times New Roman" w:hAnsi="Times New Roman" w:eastAsia="方正黑体_GBK" w:cs="Times New Roman"/>
                <w:b w:val="0"/>
                <w:bCs w:val="0"/>
                <w:sz w:val="28"/>
                <w:szCs w:val="28"/>
                <w:lang w:val="en-US" w:eastAsia="zh-CN"/>
              </w:rPr>
              <w:t xml:space="preserve">  </w:t>
            </w:r>
            <w:r>
              <w:rPr>
                <w:rFonts w:hint="default" w:ascii="Times New Roman" w:hAnsi="Times New Roman" w:eastAsia="方正黑体_GBK" w:cs="Times New Roman"/>
                <w:b w:val="0"/>
                <w:bCs w:val="0"/>
                <w:sz w:val="28"/>
                <w:szCs w:val="28"/>
                <w:lang w:eastAsia="zh-CN"/>
              </w:rPr>
              <w:t>设备</w:t>
            </w:r>
          </w:p>
        </w:tc>
        <w:tc>
          <w:tcPr>
            <w:tcW w:w="1590" w:type="dxa"/>
            <w:gridSpan w:val="2"/>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许可</w:t>
            </w:r>
          </w:p>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证号</w:t>
            </w:r>
          </w:p>
        </w:tc>
        <w:tc>
          <w:tcPr>
            <w:tcW w:w="1547" w:type="dxa"/>
            <w:gridSpan w:val="2"/>
            <w:vAlign w:val="center"/>
          </w:tcPr>
          <w:p>
            <w:pPr>
              <w:adjustRightInd w:val="0"/>
              <w:snapToGrid w:val="0"/>
              <w:jc w:val="center"/>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核准</w:t>
            </w:r>
            <w:r>
              <w:rPr>
                <w:rFonts w:hint="default" w:ascii="Times New Roman" w:hAnsi="Times New Roman" w:eastAsia="方正黑体_GBK" w:cs="Times New Roman"/>
                <w:b w:val="0"/>
                <w:bCs w:val="0"/>
                <w:sz w:val="28"/>
                <w:szCs w:val="28"/>
                <w:lang w:val="en-US" w:eastAsia="zh-CN"/>
              </w:rPr>
              <w:t>/备案</w:t>
            </w:r>
            <w:r>
              <w:rPr>
                <w:rFonts w:hint="default" w:ascii="Times New Roman" w:hAnsi="Times New Roman" w:eastAsia="方正黑体_GBK" w:cs="Times New Roman"/>
                <w:b w:val="0"/>
                <w:bCs w:val="0"/>
                <w:sz w:val="28"/>
                <w:szCs w:val="28"/>
                <w:lang w:eastAsia="zh-CN"/>
              </w:rPr>
              <w:t>文件</w:t>
            </w:r>
          </w:p>
        </w:tc>
        <w:tc>
          <w:tcPr>
            <w:tcW w:w="791" w:type="dxa"/>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trPr>
        <w:tc>
          <w:tcPr>
            <w:tcW w:w="439" w:type="dxa"/>
            <w:vAlign w:val="center"/>
          </w:tcPr>
          <w:p>
            <w:pPr>
              <w:adjustRightInd w:val="0"/>
              <w:snapToGrid w:val="0"/>
              <w:jc w:val="center"/>
              <w:rPr>
                <w:rFonts w:hint="default" w:ascii="Times New Roman" w:hAnsi="Times New Roman" w:eastAsia="宋体" w:cs="Times New Roman"/>
                <w:sz w:val="24"/>
                <w:szCs w:val="24"/>
                <w:lang w:val="en-US" w:eastAsia="zh-CN"/>
              </w:rPr>
            </w:pPr>
          </w:p>
        </w:tc>
        <w:tc>
          <w:tcPr>
            <w:tcW w:w="1134"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272"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885"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val="en-US" w:eastAsia="zh-CN"/>
              </w:rPr>
            </w:pPr>
          </w:p>
        </w:tc>
        <w:tc>
          <w:tcPr>
            <w:tcW w:w="1305"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590"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547"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val="en-US" w:eastAsia="zh-CN"/>
              </w:rPr>
            </w:pPr>
          </w:p>
        </w:tc>
        <w:tc>
          <w:tcPr>
            <w:tcW w:w="791"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（注明迁建原因）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439" w:type="dxa"/>
            <w:vAlign w:val="center"/>
          </w:tcPr>
          <w:p>
            <w:pPr>
              <w:adjustRightInd w:val="0"/>
              <w:snapToGrid w:val="0"/>
              <w:jc w:val="center"/>
              <w:rPr>
                <w:rFonts w:hint="default" w:ascii="Times New Roman" w:hAnsi="Times New Roman" w:cs="Times New Roman"/>
                <w:sz w:val="24"/>
                <w:szCs w:val="24"/>
              </w:rPr>
            </w:pPr>
          </w:p>
        </w:tc>
        <w:tc>
          <w:tcPr>
            <w:tcW w:w="1134"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eastAsia="zh-CN"/>
              </w:rPr>
            </w:pPr>
          </w:p>
        </w:tc>
        <w:tc>
          <w:tcPr>
            <w:tcW w:w="1272"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885"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305"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590"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547"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eastAsia="zh-CN"/>
              </w:rPr>
            </w:pPr>
          </w:p>
        </w:tc>
        <w:tc>
          <w:tcPr>
            <w:tcW w:w="791"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eastAsia="zh-CN"/>
              </w:rPr>
              <w:t>（注明迁建原因）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963" w:type="dxa"/>
            <w:gridSpan w:val="12"/>
            <w:vAlign w:val="center"/>
          </w:tcPr>
          <w:p>
            <w:pPr>
              <w:adjustRightInd w:val="0"/>
              <w:snapToGrid w:val="0"/>
              <w:jc w:val="center"/>
              <w:rPr>
                <w:rFonts w:hint="default" w:ascii="Times New Roman" w:hAnsi="Times New Roman" w:eastAsia="方正黑体_GBK" w:cs="Times New Roman"/>
                <w:sz w:val="21"/>
                <w:szCs w:val="21"/>
                <w:lang w:eastAsia="zh-CN"/>
              </w:rPr>
            </w:pPr>
            <w:r>
              <w:rPr>
                <w:rFonts w:hint="default" w:ascii="Times New Roman" w:hAnsi="Times New Roman" w:eastAsia="方正黑体_GBK" w:cs="Times New Roman"/>
                <w:b w:val="0"/>
                <w:bCs w:val="0"/>
                <w:sz w:val="32"/>
                <w:szCs w:val="32"/>
                <w:lang w:eastAsia="zh-CN"/>
              </w:rPr>
              <w:t>迁</w:t>
            </w:r>
            <w:r>
              <w:rPr>
                <w:rFonts w:hint="default" w:ascii="Times New Roman" w:hAnsi="Times New Roman" w:eastAsia="方正黑体_GBK" w:cs="Times New Roman"/>
                <w:sz w:val="32"/>
                <w:szCs w:val="32"/>
                <w:lang w:eastAsia="zh-CN"/>
              </w:rPr>
              <w:t>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439" w:type="dxa"/>
            <w:vAlign w:val="center"/>
          </w:tcPr>
          <w:p>
            <w:pPr>
              <w:adjustRightInd w:val="0"/>
              <w:snapToGrid w:val="0"/>
              <w:jc w:val="center"/>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eastAsia="zh-CN"/>
              </w:rPr>
              <w:t>序号</w:t>
            </w:r>
          </w:p>
        </w:tc>
        <w:tc>
          <w:tcPr>
            <w:tcW w:w="1134" w:type="dxa"/>
            <w:vAlign w:val="center"/>
          </w:tcPr>
          <w:p>
            <w:pPr>
              <w:adjustRightInd w:val="0"/>
              <w:snapToGrid w:val="0"/>
              <w:jc w:val="center"/>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企业</w:t>
            </w:r>
          </w:p>
          <w:p>
            <w:pPr>
              <w:adjustRightInd w:val="0"/>
              <w:snapToGrid w:val="0"/>
              <w:jc w:val="center"/>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eastAsia="zh-CN"/>
              </w:rPr>
              <w:t>名称</w:t>
            </w:r>
          </w:p>
        </w:tc>
        <w:tc>
          <w:tcPr>
            <w:tcW w:w="1365" w:type="dxa"/>
            <w:gridSpan w:val="2"/>
            <w:vAlign w:val="center"/>
          </w:tcPr>
          <w:p>
            <w:pPr>
              <w:adjustRightInd w:val="0"/>
              <w:snapToGrid w:val="0"/>
              <w:jc w:val="center"/>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eastAsia="zh-CN"/>
              </w:rPr>
              <w:t>建设地点</w:t>
            </w:r>
          </w:p>
        </w:tc>
        <w:tc>
          <w:tcPr>
            <w:tcW w:w="1272" w:type="dxa"/>
            <w:gridSpan w:val="2"/>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熟料</w:t>
            </w:r>
          </w:p>
          <w:p>
            <w:pPr>
              <w:adjustRightInd w:val="0"/>
              <w:snapToGrid w:val="0"/>
              <w:jc w:val="center"/>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rPr>
              <w:t>产能</w:t>
            </w:r>
          </w:p>
        </w:tc>
        <w:tc>
          <w:tcPr>
            <w:tcW w:w="1290" w:type="dxa"/>
            <w:gridSpan w:val="2"/>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lang w:eastAsia="zh-CN"/>
              </w:rPr>
              <w:t>拟建规模、数量</w:t>
            </w:r>
          </w:p>
        </w:tc>
        <w:tc>
          <w:tcPr>
            <w:tcW w:w="1425" w:type="dxa"/>
            <w:gridSpan w:val="2"/>
            <w:vAlign w:val="center"/>
          </w:tcPr>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lang w:val="en-US" w:eastAsia="zh-CN"/>
              </w:rPr>
              <w:t>计划投产时间</w:t>
            </w:r>
          </w:p>
        </w:tc>
        <w:tc>
          <w:tcPr>
            <w:tcW w:w="2038" w:type="dxa"/>
            <w:gridSpan w:val="2"/>
            <w:vAlign w:val="center"/>
          </w:tcPr>
          <w:p>
            <w:pPr>
              <w:adjustRightInd w:val="0"/>
              <w:snapToGrid w:val="0"/>
              <w:rPr>
                <w:rFonts w:hint="default" w:ascii="Times New Roman" w:hAnsi="Times New Roman" w:eastAsia="方正黑体_GBK" w:cs="Times New Roman"/>
              </w:rPr>
            </w:pPr>
          </w:p>
          <w:p>
            <w:pPr>
              <w:adjustRightInd w:val="0"/>
              <w:snapToGrid w:val="0"/>
              <w:jc w:val="center"/>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trPr>
        <w:tc>
          <w:tcPr>
            <w:tcW w:w="439" w:type="dxa"/>
            <w:vAlign w:val="center"/>
          </w:tcPr>
          <w:p>
            <w:pPr>
              <w:adjustRightInd w:val="0"/>
              <w:snapToGrid w:val="0"/>
              <w:jc w:val="center"/>
              <w:rPr>
                <w:rFonts w:hint="default" w:ascii="Times New Roman" w:hAnsi="Times New Roman" w:cs="Times New Roman"/>
                <w:sz w:val="24"/>
                <w:szCs w:val="24"/>
                <w:lang w:val="en-US" w:eastAsia="zh-CN"/>
              </w:rPr>
            </w:pPr>
          </w:p>
        </w:tc>
        <w:tc>
          <w:tcPr>
            <w:tcW w:w="1134" w:type="dxa"/>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val="en-US" w:eastAsia="zh-CN"/>
              </w:rPr>
            </w:pPr>
          </w:p>
        </w:tc>
        <w:tc>
          <w:tcPr>
            <w:tcW w:w="1365"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val="en-US" w:eastAsia="zh-CN"/>
              </w:rPr>
            </w:pPr>
          </w:p>
        </w:tc>
        <w:tc>
          <w:tcPr>
            <w:tcW w:w="1272"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lang w:val="en-US" w:eastAsia="zh-CN"/>
              </w:rPr>
            </w:pPr>
          </w:p>
        </w:tc>
        <w:tc>
          <w:tcPr>
            <w:tcW w:w="1290" w:type="dxa"/>
            <w:gridSpan w:val="2"/>
            <w:vAlign w:val="center"/>
          </w:tcPr>
          <w:p>
            <w:pPr>
              <w:adjustRightInd w:val="0"/>
              <w:snapToGrid w:val="0"/>
              <w:jc w:val="center"/>
              <w:rPr>
                <w:rFonts w:hint="default" w:ascii="Times New Roman" w:hAnsi="Times New Roman" w:eastAsia="方正仿宋_GBK" w:cs="Times New Roman"/>
                <w:i w:val="0"/>
                <w:caps w:val="0"/>
                <w:color w:val="auto"/>
                <w:spacing w:val="0"/>
                <w:sz w:val="21"/>
                <w:szCs w:val="21"/>
              </w:rPr>
            </w:pPr>
          </w:p>
        </w:tc>
        <w:tc>
          <w:tcPr>
            <w:tcW w:w="1425" w:type="dxa"/>
            <w:gridSpan w:val="2"/>
            <w:vAlign w:val="center"/>
          </w:tcPr>
          <w:p>
            <w:pPr>
              <w:adjustRightInd w:val="0"/>
              <w:snapToGrid w:val="0"/>
              <w:jc w:val="center"/>
              <w:rPr>
                <w:rFonts w:hint="default" w:ascii="Times New Roman" w:hAnsi="Times New Roman" w:cs="Times New Roman"/>
                <w:sz w:val="21"/>
                <w:szCs w:val="21"/>
              </w:rPr>
            </w:pPr>
          </w:p>
        </w:tc>
        <w:tc>
          <w:tcPr>
            <w:tcW w:w="2038" w:type="dxa"/>
            <w:gridSpan w:val="2"/>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方正仿宋_GBK" w:cs="Times New Roman"/>
                <w:i w:val="0"/>
                <w:caps w:val="0"/>
                <w:color w:val="auto"/>
                <w:spacing w:val="0"/>
                <w:sz w:val="21"/>
                <w:szCs w:val="21"/>
                <w:lang w:eastAsia="zh-CN"/>
              </w:rPr>
              <w:t>（注明迁建产能是否属于国家明令淘汰的落后产能，是否</w:t>
            </w:r>
            <w:r>
              <w:rPr>
                <w:rFonts w:hint="default" w:ascii="Times New Roman" w:hAnsi="Times New Roman" w:eastAsia="方正仿宋_GBK" w:cs="Times New Roman"/>
                <w:i w:val="0"/>
                <w:caps w:val="0"/>
                <w:color w:val="auto"/>
                <w:spacing w:val="0"/>
                <w:sz w:val="21"/>
                <w:szCs w:val="21"/>
              </w:rPr>
              <w:t>享受退出资金奖补和政策支持</w:t>
            </w:r>
            <w:r>
              <w:rPr>
                <w:rFonts w:hint="default" w:ascii="Times New Roman" w:hAnsi="Times New Roman" w:eastAsia="方正仿宋_GBK" w:cs="Times New Roman"/>
                <w:i w:val="0"/>
                <w:caps w:val="0"/>
                <w:color w:val="auto"/>
                <w:spacing w:val="0"/>
                <w:sz w:val="21"/>
                <w:szCs w:val="21"/>
                <w:lang w:eastAsia="zh-CN"/>
              </w:rPr>
              <w:t>，是否</w:t>
            </w:r>
            <w:r>
              <w:rPr>
                <w:rFonts w:hint="default" w:ascii="Times New Roman" w:hAnsi="Times New Roman" w:eastAsia="方正仿宋_GBK" w:cs="Times New Roman"/>
                <w:i w:val="0"/>
                <w:caps w:val="0"/>
                <w:color w:val="auto"/>
                <w:spacing w:val="0"/>
                <w:sz w:val="21"/>
                <w:szCs w:val="21"/>
              </w:rPr>
              <w:t>更换同一实际控制人</w:t>
            </w:r>
            <w:r>
              <w:rPr>
                <w:rFonts w:hint="default" w:ascii="Times New Roman" w:hAnsi="Times New Roman" w:eastAsia="方正仿宋_GBK" w:cs="Times New Roman"/>
                <w:i w:val="0"/>
                <w:caps w:val="0"/>
                <w:color w:val="auto"/>
                <w:spacing w:val="0"/>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72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出让产能情况</w:t>
      </w:r>
      <w:r>
        <w:rPr>
          <w:rFonts w:hint="default" w:ascii="Times New Roman" w:hAnsi="Times New Roman" w:eastAsia="方正小标宋_GBK" w:cs="Times New Roman"/>
          <w:sz w:val="44"/>
          <w:szCs w:val="44"/>
          <w:lang w:val="en-US" w:eastAsia="zh-CN"/>
        </w:rPr>
        <w:t>核实</w:t>
      </w:r>
      <w:r>
        <w:rPr>
          <w:rFonts w:hint="default" w:ascii="Times New Roman" w:hAnsi="Times New Roman" w:eastAsia="方正小标宋_GBK" w:cs="Times New Roman"/>
          <w:sz w:val="44"/>
          <w:szCs w:val="44"/>
          <w:lang w:val="en-US" w:eastAsia="zh-CN"/>
        </w:rPr>
        <w:t>表</w:t>
      </w:r>
    </w:p>
    <w:tbl>
      <w:tblPr>
        <w:tblStyle w:val="11"/>
        <w:tblW w:w="149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7"/>
        <w:gridCol w:w="1650"/>
        <w:gridCol w:w="1543"/>
        <w:gridCol w:w="1094"/>
        <w:gridCol w:w="2130"/>
        <w:gridCol w:w="690"/>
        <w:gridCol w:w="1500"/>
        <w:gridCol w:w="520"/>
        <w:gridCol w:w="1765"/>
        <w:gridCol w:w="1601"/>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jc w:val="center"/>
        </w:trPr>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企业名称</w:t>
            </w:r>
          </w:p>
        </w:tc>
        <w:tc>
          <w:tcPr>
            <w:tcW w:w="31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c>
          <w:tcPr>
            <w:tcW w:w="32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统一社会信用代码</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c>
          <w:tcPr>
            <w:tcW w:w="5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地址</w:t>
            </w:r>
          </w:p>
        </w:tc>
        <w:tc>
          <w:tcPr>
            <w:tcW w:w="43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30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出让产能类别</w:t>
            </w: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型号</w:t>
            </w: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lang w:eastAsia="zh-CN"/>
              </w:rPr>
            </w:pPr>
            <w:r>
              <w:rPr>
                <w:rFonts w:hint="default" w:ascii="Times New Roman" w:hAnsi="Times New Roman" w:eastAsia="方正仿宋_GBK" w:cs="Times New Roman"/>
                <w:i w:val="0"/>
                <w:color w:val="auto"/>
                <w:sz w:val="24"/>
                <w:szCs w:val="24"/>
                <w:u w:val="none"/>
                <w:lang w:eastAsia="zh-CN"/>
              </w:rPr>
              <w:t>数量</w:t>
            </w: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2"/>
                <w:sz w:val="24"/>
                <w:szCs w:val="24"/>
                <w:u w:val="none"/>
                <w:lang w:val="en-US" w:eastAsia="zh-CN" w:bidi="ar-SA"/>
              </w:rPr>
              <w:t>出让产能批文</w:t>
            </w: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批文产能</w:t>
            </w: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2"/>
                <w:sz w:val="24"/>
                <w:szCs w:val="24"/>
                <w:u w:val="none"/>
                <w:lang w:val="en-US" w:eastAsia="zh-CN" w:bidi="ar-SA"/>
              </w:rPr>
              <w:t>现场核实产能</w:t>
            </w: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2"/>
                <w:sz w:val="24"/>
                <w:szCs w:val="24"/>
                <w:u w:val="none"/>
                <w:lang w:val="en-US" w:eastAsia="zh-CN" w:bidi="ar-SA"/>
              </w:rPr>
              <w:t>产能生产许可证</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2"/>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0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0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r>
              <w:rPr>
                <w:rFonts w:hint="default" w:ascii="Times New Roman" w:hAnsi="Times New Roman" w:eastAsia="方正仿宋_GBK" w:cs="Times New Roman"/>
                <w:i w:val="0"/>
                <w:color w:val="auto"/>
                <w:sz w:val="24"/>
                <w:szCs w:val="24"/>
                <w:u w:val="none"/>
                <w:lang w:eastAsia="zh-CN"/>
              </w:rPr>
              <w:t>合计</w:t>
            </w: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1" w:hRule="atLeast"/>
          <w:jc w:val="center"/>
        </w:trPr>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专家组意见</w:t>
            </w:r>
          </w:p>
        </w:tc>
        <w:tc>
          <w:tcPr>
            <w:tcW w:w="71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年</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月</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日</w:t>
            </w: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区县（自治县）工业和信息化主管部门签字（盖章）</w:t>
            </w:r>
          </w:p>
        </w:tc>
        <w:tc>
          <w:tcPr>
            <w:tcW w:w="43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年</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月</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1" w:hRule="atLeast"/>
          <w:jc w:val="center"/>
        </w:trPr>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市经济信息委签字（盖章）</w:t>
            </w:r>
          </w:p>
        </w:tc>
        <w:tc>
          <w:tcPr>
            <w:tcW w:w="710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年</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月</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日</w:t>
            </w: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企业签字（盖章）</w:t>
            </w:r>
          </w:p>
        </w:tc>
        <w:tc>
          <w:tcPr>
            <w:tcW w:w="43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年</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月</w:t>
            </w:r>
            <w:r>
              <w:rPr>
                <w:rFonts w:hint="default" w:ascii="Times New Roman" w:hAnsi="Times New Roman" w:eastAsia="方正仿宋_GBK" w:cs="Times New Roman"/>
                <w:i w:val="0"/>
                <w:color w:val="auto"/>
                <w:sz w:val="24"/>
                <w:szCs w:val="24"/>
                <w:u w:val="none"/>
                <w:lang w:val="en-US" w:eastAsia="zh-CN"/>
              </w:rPr>
              <w:t xml:space="preserve"> </w:t>
            </w:r>
            <w:r>
              <w:rPr>
                <w:rFonts w:hint="default" w:ascii="Times New Roman" w:hAnsi="Times New Roman" w:eastAsia="方正仿宋_GBK" w:cs="Times New Roman"/>
                <w:i w:val="0"/>
                <w:color w:val="auto"/>
                <w:sz w:val="24"/>
                <w:szCs w:val="24"/>
                <w:u w:val="none"/>
                <w:lang w:eastAsia="zh-CN"/>
              </w:rPr>
              <w:t>日</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注：本表一式三份，市经济信息委、区县、企业各持一份。企业对指标确认有异议的，可在收到本表3个工作日向区县（自治县）工业和信息化主管部门申请复核，或按相关程序申请行政复议或行政诉讼</w:t>
      </w:r>
      <w:r>
        <w:rPr>
          <w:rFonts w:hint="eastAsia" w:ascii="Times New Roman" w:hAnsi="Times New Roman" w:eastAsia="方正仿宋_GBK" w:cs="Times New Roman"/>
          <w:i w:val="0"/>
          <w:color w:val="auto"/>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黑体_GBK" w:cs="Nimbus Roman No9 L"/>
          <w:sz w:val="32"/>
          <w:szCs w:val="32"/>
          <w:lang w:val="en-US" w:eastAsia="zh-CN"/>
        </w:rPr>
      </w:pPr>
      <w:r>
        <w:rPr>
          <w:rFonts w:hint="eastAsia" w:ascii="Times New Roman" w:hAnsi="Times New Roman" w:eastAsia="方正黑体_GBK" w:cs="Nimbus Roman No9 L"/>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Nimbus Roman No9 L"/>
          <w:sz w:val="44"/>
          <w:szCs w:val="44"/>
          <w:lang w:val="en-US" w:eastAsia="zh-CN"/>
        </w:rPr>
      </w:pPr>
      <w:r>
        <w:rPr>
          <w:rFonts w:hint="default" w:ascii="Times New Roman" w:hAnsi="Times New Roman" w:eastAsia="方正小标宋_GBK" w:cs="Nimbus Roman No9 L"/>
          <w:sz w:val="44"/>
          <w:szCs w:val="44"/>
          <w:lang w:val="en-US" w:eastAsia="zh-CN"/>
        </w:rPr>
        <w:t>迁建项目情况</w:t>
      </w:r>
      <w:r>
        <w:rPr>
          <w:rFonts w:hint="eastAsia" w:ascii="Times New Roman" w:hAnsi="Times New Roman" w:eastAsia="方正小标宋_GBK" w:cs="Nimbus Roman No9 L"/>
          <w:sz w:val="44"/>
          <w:szCs w:val="44"/>
          <w:lang w:val="en-US" w:eastAsia="zh-CN"/>
        </w:rPr>
        <w:t>核实</w:t>
      </w:r>
      <w:r>
        <w:rPr>
          <w:rFonts w:hint="default" w:ascii="Times New Roman" w:hAnsi="Times New Roman" w:eastAsia="方正小标宋_GBK" w:cs="Nimbus Roman No9 L"/>
          <w:sz w:val="44"/>
          <w:szCs w:val="44"/>
          <w:lang w:val="en-US" w:eastAsia="zh-CN"/>
        </w:rPr>
        <w:t>表</w:t>
      </w:r>
    </w:p>
    <w:tbl>
      <w:tblPr>
        <w:tblStyle w:val="11"/>
        <w:tblW w:w="139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7"/>
        <w:gridCol w:w="1650"/>
        <w:gridCol w:w="681"/>
        <w:gridCol w:w="862"/>
        <w:gridCol w:w="1094"/>
        <w:gridCol w:w="224"/>
        <w:gridCol w:w="1264"/>
        <w:gridCol w:w="1332"/>
        <w:gridCol w:w="1234"/>
        <w:gridCol w:w="786"/>
        <w:gridCol w:w="1765"/>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jc w:val="center"/>
        </w:trPr>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企业名称</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p>
        </w:tc>
        <w:tc>
          <w:tcPr>
            <w:tcW w:w="21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统一社会信用代码</w:t>
            </w:r>
          </w:p>
        </w:tc>
        <w:tc>
          <w:tcPr>
            <w:tcW w:w="2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规划名称及文号</w:t>
            </w:r>
          </w:p>
        </w:tc>
        <w:tc>
          <w:tcPr>
            <w:tcW w:w="415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30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拟建生产线名称、规格型号及数量</w:t>
            </w:r>
          </w:p>
        </w:tc>
        <w:tc>
          <w:tcPr>
            <w:tcW w:w="15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拟建地点</w:t>
            </w: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计划点火投产时间</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迁建企业名称</w:t>
            </w:r>
          </w:p>
        </w:tc>
        <w:tc>
          <w:tcPr>
            <w:tcW w:w="335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迁建产能产线名称、规格型号及数量</w:t>
            </w: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2"/>
                <w:sz w:val="24"/>
                <w:szCs w:val="24"/>
                <w:u w:val="none"/>
                <w:lang w:val="en-US" w:eastAsia="zh-CN" w:bidi="ar-SA"/>
              </w:rPr>
            </w:pPr>
            <w:r>
              <w:rPr>
                <w:rFonts w:hint="default" w:ascii="Times New Roman" w:hAnsi="Times New Roman" w:eastAsia="方正仿宋_GBK" w:cs="Nimbus Roman No9 L"/>
                <w:i w:val="0"/>
                <w:color w:val="auto"/>
                <w:kern w:val="2"/>
                <w:sz w:val="24"/>
                <w:szCs w:val="24"/>
                <w:u w:val="none"/>
                <w:lang w:val="en-US" w:eastAsia="zh-CN" w:bidi="ar-SA"/>
              </w:rPr>
              <w:t>迁建产能批文</w:t>
            </w: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2"/>
                <w:sz w:val="24"/>
                <w:szCs w:val="24"/>
                <w:u w:val="none"/>
                <w:lang w:val="en-US" w:eastAsia="zh-CN" w:bidi="ar-SA"/>
              </w:rPr>
            </w:pPr>
            <w:r>
              <w:rPr>
                <w:rFonts w:hint="default" w:ascii="Times New Roman" w:hAnsi="Times New Roman" w:eastAsia="方正仿宋_GBK" w:cs="Nimbus Roman No9 L"/>
                <w:i w:val="0"/>
                <w:color w:val="auto"/>
                <w:kern w:val="2"/>
                <w:sz w:val="24"/>
                <w:szCs w:val="24"/>
                <w:u w:val="none"/>
                <w:lang w:val="en-US" w:eastAsia="zh-CN" w:bidi="ar-SA"/>
              </w:rPr>
              <w:t>迁建产能生产许可证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0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335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0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335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6" w:hRule="atLeast"/>
          <w:jc w:val="center"/>
        </w:trPr>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专家组意见</w:t>
            </w:r>
          </w:p>
        </w:tc>
        <w:tc>
          <w:tcPr>
            <w:tcW w:w="710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年</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月</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日</w:t>
            </w: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区县（自治县）工业和信息化主管部门意见（盖章）</w:t>
            </w:r>
          </w:p>
        </w:tc>
        <w:tc>
          <w:tcPr>
            <w:tcW w:w="336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年</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月</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1" w:hRule="atLeast"/>
          <w:jc w:val="center"/>
        </w:trPr>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市经济信息委意见（盖章）</w:t>
            </w:r>
          </w:p>
        </w:tc>
        <w:tc>
          <w:tcPr>
            <w:tcW w:w="710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年</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月</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日</w:t>
            </w:r>
          </w:p>
        </w:tc>
        <w:tc>
          <w:tcPr>
            <w:tcW w:w="20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企业签字（盖章）</w:t>
            </w:r>
          </w:p>
        </w:tc>
        <w:tc>
          <w:tcPr>
            <w:tcW w:w="336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年</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月</w:t>
            </w:r>
            <w:r>
              <w:rPr>
                <w:rFonts w:hint="default" w:ascii="Times New Roman" w:hAnsi="Times New Roman" w:eastAsia="方正仿宋_GBK" w:cs="Nimbus Roman No9 L"/>
                <w:i w:val="0"/>
                <w:color w:val="auto"/>
                <w:sz w:val="24"/>
                <w:szCs w:val="24"/>
                <w:u w:val="none"/>
                <w:lang w:val="en-US" w:eastAsia="zh-CN"/>
              </w:rPr>
              <w:t xml:space="preserve"> </w:t>
            </w:r>
            <w:r>
              <w:rPr>
                <w:rFonts w:hint="default" w:ascii="Times New Roman" w:hAnsi="Times New Roman" w:eastAsia="方正仿宋_GBK" w:cs="Nimbus Roman No9 L"/>
                <w:i w:val="0"/>
                <w:color w:val="auto"/>
                <w:sz w:val="24"/>
                <w:szCs w:val="24"/>
                <w:u w:val="none"/>
                <w:lang w:eastAsia="zh-CN"/>
              </w:rPr>
              <w:t>日</w:t>
            </w:r>
          </w:p>
        </w:tc>
      </w:tr>
    </w:tbl>
    <w:p>
      <w:pPr>
        <w:pStyle w:val="2"/>
        <w:rPr>
          <w:rFonts w:hint="eastAsia"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注：本表一式三份，市经济信息委、区县、企业各持一份。企业对</w:t>
      </w:r>
      <w:r>
        <w:rPr>
          <w:rFonts w:hint="eastAsia" w:ascii="Times New Roman" w:hAnsi="Times New Roman" w:eastAsia="方正仿宋_GBK" w:cs="Nimbus Roman No9 L"/>
          <w:i w:val="0"/>
          <w:color w:val="auto"/>
          <w:kern w:val="0"/>
          <w:sz w:val="24"/>
          <w:szCs w:val="24"/>
          <w:u w:val="none"/>
          <w:lang w:val="en-US" w:eastAsia="zh-CN" w:bidi="ar"/>
        </w:rPr>
        <w:t>结果</w:t>
      </w:r>
      <w:r>
        <w:rPr>
          <w:rFonts w:hint="default" w:ascii="Times New Roman" w:hAnsi="Times New Roman" w:eastAsia="方正仿宋_GBK" w:cs="Nimbus Roman No9 L"/>
          <w:i w:val="0"/>
          <w:color w:val="auto"/>
          <w:kern w:val="0"/>
          <w:sz w:val="24"/>
          <w:szCs w:val="24"/>
          <w:u w:val="none"/>
          <w:lang w:val="en-US" w:eastAsia="zh-CN" w:bidi="ar"/>
        </w:rPr>
        <w:t>有异议的，可在收到本表后按相关程序申请行政复议或行政诉讼</w:t>
      </w:r>
      <w:r>
        <w:rPr>
          <w:rFonts w:hint="eastAsia" w:eastAsia="方正仿宋_GBK" w:cs="Nimbus Roman No9 L"/>
          <w:i w:val="0"/>
          <w:color w:val="auto"/>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黑体_GBK" w:cs="Nimbus Roman No9 L"/>
          <w:sz w:val="32"/>
          <w:szCs w:val="32"/>
          <w:lang w:val="en-US" w:eastAsia="zh-CN"/>
        </w:rPr>
      </w:pPr>
      <w:r>
        <w:rPr>
          <w:rFonts w:hint="eastAsia" w:ascii="Times New Roman" w:hAnsi="Times New Roman" w:eastAsia="方正黑体_GBK" w:cs="Nimbus Roman No9 L"/>
          <w:sz w:val="32"/>
          <w:szCs w:val="32"/>
          <w:lang w:val="en-US" w:eastAsia="zh-CN"/>
        </w:rPr>
        <w:t>附件4</w:t>
      </w:r>
    </w:p>
    <w:p>
      <w:pPr>
        <w:keepNext w:val="0"/>
        <w:keepLines w:val="0"/>
        <w:widowControl/>
        <w:suppressLineNumbers w:val="0"/>
        <w:jc w:val="center"/>
        <w:textAlignment w:val="center"/>
        <w:rPr>
          <w:rFonts w:hint="default" w:ascii="Times New Roman" w:hAnsi="Times New Roman" w:eastAsia="方正小标宋_GBK" w:cs="Nimbus Roman No9 L"/>
          <w:sz w:val="44"/>
          <w:szCs w:val="44"/>
          <w:lang w:val="en-US" w:eastAsia="zh-CN"/>
        </w:rPr>
      </w:pPr>
      <w:r>
        <w:rPr>
          <w:rFonts w:hint="default" w:ascii="Times New Roman" w:hAnsi="Times New Roman" w:eastAsia="方正小标宋_GBK" w:cs="Nimbus Roman No9 L"/>
          <w:sz w:val="44"/>
          <w:szCs w:val="44"/>
          <w:lang w:val="en-US" w:eastAsia="zh-CN"/>
        </w:rPr>
        <w:t>产能退出完成</w:t>
      </w:r>
      <w:r>
        <w:rPr>
          <w:rFonts w:hint="eastAsia" w:ascii="Times New Roman" w:hAnsi="Times New Roman" w:eastAsia="方正小标宋_GBK" w:cs="Nimbus Roman No9 L"/>
          <w:sz w:val="44"/>
          <w:szCs w:val="44"/>
          <w:lang w:val="en-US" w:eastAsia="zh-CN"/>
        </w:rPr>
        <w:t>核查</w:t>
      </w:r>
      <w:r>
        <w:rPr>
          <w:rFonts w:hint="default" w:ascii="Times New Roman" w:hAnsi="Times New Roman" w:eastAsia="方正小标宋_GBK" w:cs="Nimbus Roman No9 L"/>
          <w:sz w:val="44"/>
          <w:szCs w:val="44"/>
          <w:lang w:val="en-US" w:eastAsia="zh-CN"/>
        </w:rPr>
        <w:t>表</w:t>
      </w:r>
    </w:p>
    <w:p>
      <w:pPr>
        <w:rPr>
          <w:rFonts w:hint="default" w:ascii="Times New Roman" w:hAnsi="Times New Roman" w:eastAsia="方正仿宋_GBK" w:cs="Nimbus Roman No9 L"/>
          <w:lang w:eastAsia="zh-CN"/>
        </w:rPr>
      </w:pPr>
      <w:r>
        <w:rPr>
          <w:rFonts w:hint="default" w:ascii="Times New Roman" w:hAnsi="Times New Roman" w:eastAsia="方正仿宋_GBK" w:cs="Nimbus Roman No9 L"/>
          <w:sz w:val="24"/>
          <w:szCs w:val="24"/>
          <w:lang w:val="en-US" w:eastAsia="zh-CN"/>
        </w:rPr>
        <w:t xml:space="preserve">申请企业名称： </w:t>
      </w:r>
      <w:r>
        <w:rPr>
          <w:rFonts w:hint="default" w:ascii="Times New Roman" w:hAnsi="Times New Roman" w:eastAsia="方正仿宋_GBK" w:cs="Nimbus Roman No9 L"/>
          <w:lang w:val="en-US" w:eastAsia="zh-CN"/>
        </w:rPr>
        <w:t xml:space="preserve">  </w:t>
      </w:r>
      <w:r>
        <w:rPr>
          <w:rFonts w:hint="default" w:ascii="Times New Roman" w:hAnsi="Times New Roman" w:eastAsia="方正仿宋_GBK" w:cs="Nimbus Roman No9 L"/>
          <w:sz w:val="24"/>
          <w:szCs w:val="24"/>
          <w:lang w:val="en-US" w:eastAsia="zh-CN"/>
        </w:rPr>
        <w:t xml:space="preserve">                                                       </w:t>
      </w:r>
      <w:r>
        <w:rPr>
          <w:rFonts w:hint="default" w:ascii="Times New Roman" w:hAnsi="Times New Roman" w:eastAsia="方正仿宋_GBK" w:cs="Nimbus Roman No9 L"/>
          <w:lang w:val="en-US" w:eastAsia="zh-CN"/>
        </w:rPr>
        <w:t>　</w:t>
      </w:r>
      <w:r>
        <w:rPr>
          <w:rFonts w:hint="default" w:ascii="Times New Roman" w:hAnsi="Times New Roman" w:eastAsia="方正仿宋_GBK" w:cs="Nimbus Roman No9 L"/>
          <w:sz w:val="24"/>
          <w:szCs w:val="24"/>
          <w:lang w:val="en-US" w:eastAsia="zh-CN"/>
        </w:rPr>
        <w:t>　确认</w:t>
      </w:r>
      <w:r>
        <w:rPr>
          <w:rFonts w:hint="default" w:ascii="Times New Roman" w:hAnsi="Times New Roman" w:eastAsia="方正仿宋_GBK" w:cs="Nimbus Roman No9 L"/>
          <w:sz w:val="24"/>
          <w:szCs w:val="24"/>
          <w:lang w:eastAsia="zh-CN"/>
        </w:rPr>
        <w:t>时间：　　　年　　月　　日</w:t>
      </w:r>
      <w:r>
        <w:rPr>
          <w:rFonts w:hint="default" w:ascii="Times New Roman" w:hAnsi="Times New Roman" w:eastAsia="方正仿宋_GBK" w:cs="Nimbus Roman No9 L"/>
          <w:lang w:eastAsia="zh-CN"/>
        </w:rPr>
        <w:t>　　</w:t>
      </w:r>
    </w:p>
    <w:tbl>
      <w:tblPr>
        <w:tblStyle w:val="11"/>
        <w:tblW w:w="1340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7"/>
        <w:gridCol w:w="771"/>
        <w:gridCol w:w="772"/>
        <w:gridCol w:w="1094"/>
        <w:gridCol w:w="1488"/>
        <w:gridCol w:w="1021"/>
        <w:gridCol w:w="1230"/>
        <w:gridCol w:w="305"/>
        <w:gridCol w:w="1015"/>
        <w:gridCol w:w="1907"/>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jc w:val="center"/>
        </w:trPr>
        <w:tc>
          <w:tcPr>
            <w:tcW w:w="306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拆除生产线名称、规格型号及数量</w:t>
            </w:r>
          </w:p>
        </w:tc>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sz w:val="24"/>
                <w:szCs w:val="24"/>
                <w:u w:val="none"/>
                <w:lang w:eastAsia="zh-CN"/>
              </w:rPr>
              <w:t>拆除到位时间</w:t>
            </w:r>
          </w:p>
        </w:tc>
        <w:tc>
          <w:tcPr>
            <w:tcW w:w="77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sz w:val="24"/>
                <w:szCs w:val="24"/>
                <w:u w:val="none"/>
                <w:lang w:eastAsia="zh-CN"/>
              </w:rPr>
              <w:t>设备取向</w:t>
            </w:r>
          </w:p>
        </w:tc>
        <w:tc>
          <w:tcPr>
            <w:tcW w:w="1094"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sz w:val="24"/>
                <w:szCs w:val="24"/>
                <w:u w:val="none"/>
                <w:lang w:eastAsia="zh-CN"/>
              </w:rPr>
              <w:t>是否有废品购销合同、收据或发票</w:t>
            </w:r>
          </w:p>
        </w:tc>
        <w:tc>
          <w:tcPr>
            <w:tcW w:w="50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sz w:val="24"/>
                <w:szCs w:val="24"/>
                <w:u w:val="none"/>
                <w:lang w:eastAsia="zh-CN"/>
              </w:rPr>
              <w:t>职工安置</w:t>
            </w:r>
          </w:p>
        </w:tc>
        <w:tc>
          <w:tcPr>
            <w:tcW w:w="1907"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sz w:val="24"/>
                <w:szCs w:val="24"/>
                <w:u w:val="none"/>
                <w:lang w:eastAsia="zh-CN"/>
              </w:rPr>
              <w:t>债务处置情况</w:t>
            </w:r>
          </w:p>
        </w:tc>
        <w:tc>
          <w:tcPr>
            <w:tcW w:w="73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jc w:val="center"/>
        </w:trPr>
        <w:tc>
          <w:tcPr>
            <w:tcW w:w="306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Nimbus Roman No9 L"/>
              </w:rPr>
            </w:pPr>
          </w:p>
        </w:tc>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Nimbus Roman No9 L"/>
              </w:rPr>
            </w:pPr>
          </w:p>
        </w:tc>
        <w:tc>
          <w:tcPr>
            <w:tcW w:w="772"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Nimbus Roman No9 L"/>
              </w:rPr>
            </w:pPr>
          </w:p>
        </w:tc>
        <w:tc>
          <w:tcPr>
            <w:tcW w:w="109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Nimbus Roman No9 L"/>
              </w:rPr>
            </w:pPr>
          </w:p>
        </w:tc>
        <w:tc>
          <w:tcPr>
            <w:tcW w:w="148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2"/>
                <w:sz w:val="24"/>
                <w:szCs w:val="24"/>
                <w:u w:val="none"/>
                <w:lang w:val="en-US" w:eastAsia="zh-CN" w:bidi="ar-SA"/>
              </w:rPr>
            </w:pPr>
            <w:r>
              <w:rPr>
                <w:rFonts w:hint="default" w:ascii="Times New Roman" w:hAnsi="Times New Roman" w:eastAsia="方正仿宋_GBK" w:cs="Nimbus Roman No9 L"/>
                <w:i w:val="0"/>
                <w:color w:val="auto"/>
                <w:kern w:val="0"/>
                <w:sz w:val="24"/>
                <w:szCs w:val="24"/>
                <w:u w:val="none"/>
                <w:lang w:val="en-US" w:eastAsia="zh-CN" w:bidi="ar"/>
              </w:rPr>
              <w:t>是否有职工安置方案</w:t>
            </w:r>
          </w:p>
        </w:tc>
        <w:tc>
          <w:tcPr>
            <w:tcW w:w="102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2"/>
                <w:sz w:val="24"/>
                <w:szCs w:val="24"/>
                <w:u w:val="none"/>
                <w:lang w:val="en-US" w:eastAsia="zh-CN" w:bidi="ar-SA"/>
              </w:rPr>
            </w:pPr>
            <w:r>
              <w:rPr>
                <w:rFonts w:hint="default" w:ascii="Times New Roman" w:hAnsi="Times New Roman" w:eastAsia="方正仿宋_GBK" w:cs="Nimbus Roman No9 L"/>
                <w:i w:val="0"/>
                <w:color w:val="auto"/>
                <w:kern w:val="0"/>
                <w:sz w:val="24"/>
                <w:szCs w:val="24"/>
                <w:u w:val="none"/>
                <w:lang w:val="en-US" w:eastAsia="zh-CN" w:bidi="ar"/>
              </w:rPr>
              <w:t>是否有会议记录</w:t>
            </w:r>
          </w:p>
        </w:tc>
        <w:tc>
          <w:tcPr>
            <w:tcW w:w="123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2"/>
                <w:sz w:val="24"/>
                <w:szCs w:val="24"/>
                <w:u w:val="none"/>
                <w:lang w:val="en-US" w:eastAsia="zh-CN" w:bidi="ar-SA"/>
              </w:rPr>
            </w:pPr>
            <w:r>
              <w:rPr>
                <w:rFonts w:hint="default" w:ascii="Times New Roman" w:hAnsi="Times New Roman" w:eastAsia="方正仿宋_GBK" w:cs="Nimbus Roman No9 L"/>
                <w:i w:val="0"/>
                <w:color w:val="auto"/>
                <w:sz w:val="24"/>
                <w:szCs w:val="24"/>
                <w:u w:val="none"/>
                <w:lang w:eastAsia="zh-CN"/>
              </w:rPr>
              <w:t>是否有</w:t>
            </w:r>
            <w:r>
              <w:rPr>
                <w:rFonts w:hint="default" w:ascii="Times New Roman" w:hAnsi="Times New Roman" w:eastAsia="方正仿宋_GBK" w:cs="Nimbus Roman No9 L"/>
                <w:i w:val="0"/>
                <w:color w:val="auto"/>
                <w:sz w:val="24"/>
                <w:szCs w:val="24"/>
                <w:u w:val="none"/>
              </w:rPr>
              <w:t>安置方案公示</w:t>
            </w:r>
          </w:p>
        </w:tc>
        <w:tc>
          <w:tcPr>
            <w:tcW w:w="1320"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2"/>
                <w:sz w:val="24"/>
                <w:szCs w:val="24"/>
                <w:u w:val="none"/>
                <w:lang w:val="en-US" w:eastAsia="zh-CN" w:bidi="ar-SA"/>
              </w:rPr>
            </w:pPr>
            <w:r>
              <w:rPr>
                <w:rFonts w:hint="default" w:ascii="Times New Roman" w:hAnsi="Times New Roman" w:eastAsia="方正仿宋_GBK" w:cs="Nimbus Roman No9 L"/>
                <w:i w:val="0"/>
                <w:color w:val="auto"/>
                <w:sz w:val="24"/>
                <w:szCs w:val="24"/>
                <w:u w:val="none"/>
              </w:rPr>
              <w:t>企业安置完成</w:t>
            </w:r>
            <w:r>
              <w:rPr>
                <w:rFonts w:hint="default" w:ascii="Times New Roman" w:hAnsi="Times New Roman" w:eastAsia="方正仿宋_GBK" w:cs="Nimbus Roman No9 L"/>
                <w:i w:val="0"/>
                <w:color w:val="auto"/>
                <w:sz w:val="24"/>
                <w:szCs w:val="24"/>
                <w:u w:val="none"/>
                <w:lang w:eastAsia="zh-CN"/>
              </w:rPr>
              <w:t>情况</w:t>
            </w:r>
          </w:p>
        </w:tc>
        <w:tc>
          <w:tcPr>
            <w:tcW w:w="190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p>
        </w:tc>
        <w:tc>
          <w:tcPr>
            <w:tcW w:w="73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00" w:hRule="atLeast"/>
          <w:jc w:val="center"/>
        </w:trPr>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0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5" w:hRule="atLeast"/>
          <w:jc w:val="center"/>
        </w:trPr>
        <w:tc>
          <w:tcPr>
            <w:tcW w:w="5704" w:type="dxa"/>
            <w:gridSpan w:val="4"/>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专家组意见：</w:t>
            </w: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4080" w:firstLineChars="1700"/>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4080" w:firstLineChars="1700"/>
              <w:jc w:val="both"/>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年  月  日</w:t>
            </w:r>
          </w:p>
        </w:tc>
        <w:tc>
          <w:tcPr>
            <w:tcW w:w="4044" w:type="dxa"/>
            <w:gridSpan w:val="4"/>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sz w:val="24"/>
                <w:szCs w:val="24"/>
                <w:u w:val="none"/>
                <w:lang w:eastAsia="zh-CN"/>
              </w:rPr>
              <w:t>区县（自治县）工业和信息化部门意见：</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2400" w:firstLineChars="1000"/>
              <w:jc w:val="left"/>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kern w:val="0"/>
                <w:sz w:val="24"/>
                <w:szCs w:val="24"/>
                <w:u w:val="none"/>
                <w:lang w:val="en-US" w:eastAsia="zh-CN" w:bidi="ar"/>
              </w:rPr>
              <w:t>年  月  日</w:t>
            </w:r>
          </w:p>
        </w:tc>
        <w:tc>
          <w:tcPr>
            <w:tcW w:w="3655"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r>
              <w:rPr>
                <w:rFonts w:hint="default" w:ascii="Times New Roman" w:hAnsi="Times New Roman" w:eastAsia="方正仿宋_GBK" w:cs="Nimbus Roman No9 L"/>
                <w:i w:val="0"/>
                <w:color w:val="auto"/>
                <w:sz w:val="24"/>
                <w:szCs w:val="24"/>
                <w:u w:val="none"/>
                <w:lang w:val="en-US" w:eastAsia="zh-CN"/>
              </w:rPr>
              <w:t>市经济信息委意见：</w:t>
            </w: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2160" w:firstLineChars="900"/>
              <w:jc w:val="both"/>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before="313" w:beforeLines="100" w:line="240" w:lineRule="exact"/>
        <w:jc w:val="left"/>
        <w:textAlignment w:val="auto"/>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企业签字（盖章）</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注：本表一式三份，市经济信息委、区县、企业各持一份。企业对</w:t>
      </w:r>
      <w:r>
        <w:rPr>
          <w:rFonts w:hint="eastAsia" w:ascii="Times New Roman" w:hAnsi="Times New Roman" w:eastAsia="方正仿宋_GBK" w:cs="Nimbus Roman No9 L"/>
          <w:i w:val="0"/>
          <w:color w:val="auto"/>
          <w:kern w:val="0"/>
          <w:sz w:val="24"/>
          <w:szCs w:val="24"/>
          <w:u w:val="none"/>
          <w:lang w:val="en-US" w:eastAsia="zh-CN" w:bidi="ar"/>
        </w:rPr>
        <w:t>结果</w:t>
      </w:r>
      <w:r>
        <w:rPr>
          <w:rFonts w:hint="default" w:ascii="Times New Roman" w:hAnsi="Times New Roman" w:eastAsia="方正仿宋_GBK" w:cs="Nimbus Roman No9 L"/>
          <w:i w:val="0"/>
          <w:color w:val="auto"/>
          <w:kern w:val="0"/>
          <w:sz w:val="24"/>
          <w:szCs w:val="24"/>
          <w:u w:val="none"/>
          <w:lang w:val="en-US" w:eastAsia="zh-CN" w:bidi="ar"/>
        </w:rPr>
        <w:t>有异议的，可在收到本表后按相关程序申请行政复议或行政诉讼</w:t>
      </w:r>
      <w:r>
        <w:rPr>
          <w:rFonts w:hint="eastAsia" w:ascii="Times New Roman" w:hAnsi="Times New Roman" w:eastAsia="方正仿宋_GBK" w:cs="Nimbus Roman No9 L"/>
          <w:i w:val="0"/>
          <w:color w:val="auto"/>
          <w:kern w:val="0"/>
          <w:sz w:val="24"/>
          <w:szCs w:val="24"/>
          <w:u w:val="none"/>
          <w:lang w:val="en-US" w:eastAsia="zh-CN" w:bidi="ar"/>
        </w:rPr>
        <w:t>。</w:t>
      </w:r>
    </w:p>
    <w:p>
      <w:pPr>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黑体_GBK" w:cs="Nimbus Roman No9 L"/>
          <w:sz w:val="32"/>
          <w:szCs w:val="32"/>
          <w:lang w:val="en-US" w:eastAsia="zh-CN"/>
        </w:rPr>
      </w:pPr>
      <w:r>
        <w:rPr>
          <w:rFonts w:hint="eastAsia" w:ascii="Times New Roman" w:hAnsi="Times New Roman" w:eastAsia="方正黑体_GBK" w:cs="Nimbus Roman No9 L"/>
          <w:sz w:val="32"/>
          <w:szCs w:val="32"/>
          <w:lang w:val="en-US" w:eastAsia="zh-CN"/>
        </w:rPr>
        <w:t>附件5</w:t>
      </w:r>
    </w:p>
    <w:p>
      <w:pPr>
        <w:keepNext w:val="0"/>
        <w:keepLines w:val="0"/>
        <w:widowControl/>
        <w:suppressLineNumbers w:val="0"/>
        <w:jc w:val="center"/>
        <w:textAlignment w:val="center"/>
        <w:rPr>
          <w:rFonts w:hint="default" w:ascii="Times New Roman" w:hAnsi="Times New Roman" w:eastAsia="方正小标宋_GBK" w:cs="Nimbus Roman No9 L"/>
          <w:i w:val="0"/>
          <w:color w:val="auto"/>
          <w:kern w:val="0"/>
          <w:sz w:val="44"/>
          <w:szCs w:val="44"/>
          <w:u w:val="none"/>
          <w:lang w:val="en-US" w:eastAsia="zh-CN" w:bidi="ar"/>
        </w:rPr>
      </w:pPr>
      <w:r>
        <w:rPr>
          <w:rFonts w:hint="default" w:ascii="Times New Roman" w:hAnsi="Times New Roman" w:eastAsia="方正小标宋_GBK" w:cs="Nimbus Roman No9 L"/>
          <w:i w:val="0"/>
          <w:color w:val="auto"/>
          <w:kern w:val="0"/>
          <w:sz w:val="44"/>
          <w:szCs w:val="44"/>
          <w:u w:val="none"/>
          <w:lang w:val="en-US" w:eastAsia="zh-CN" w:bidi="ar"/>
        </w:rPr>
        <w:t>产能置换方案（迁建项目）完成</w:t>
      </w:r>
      <w:r>
        <w:rPr>
          <w:rFonts w:hint="eastAsia" w:ascii="Times New Roman" w:hAnsi="Times New Roman" w:eastAsia="方正小标宋_GBK" w:cs="Nimbus Roman No9 L"/>
          <w:i w:val="0"/>
          <w:color w:val="auto"/>
          <w:kern w:val="0"/>
          <w:sz w:val="44"/>
          <w:szCs w:val="44"/>
          <w:u w:val="none"/>
          <w:lang w:val="en-US" w:eastAsia="zh-CN" w:bidi="ar"/>
        </w:rPr>
        <w:t>验收</w:t>
      </w:r>
      <w:r>
        <w:rPr>
          <w:rFonts w:hint="default" w:ascii="Times New Roman" w:hAnsi="Times New Roman" w:eastAsia="方正小标宋_GBK" w:cs="Nimbus Roman No9 L"/>
          <w:i w:val="0"/>
          <w:color w:val="auto"/>
          <w:kern w:val="0"/>
          <w:sz w:val="44"/>
          <w:szCs w:val="44"/>
          <w:u w:val="none"/>
          <w:lang w:val="en-US" w:eastAsia="zh-CN" w:bidi="ar"/>
        </w:rPr>
        <w:t>表</w:t>
      </w:r>
    </w:p>
    <w:p>
      <w:pPr>
        <w:rPr>
          <w:rFonts w:hint="default" w:ascii="Times New Roman" w:hAnsi="Times New Roman" w:eastAsia="方正仿宋_GBK" w:cs="Nimbus Roman No9 L"/>
          <w:lang w:eastAsia="zh-CN"/>
        </w:rPr>
      </w:pPr>
      <w:r>
        <w:rPr>
          <w:rFonts w:hint="default" w:ascii="Times New Roman" w:hAnsi="Times New Roman" w:eastAsia="方正仿宋_GBK" w:cs="Nimbus Roman No9 L"/>
          <w:sz w:val="24"/>
          <w:szCs w:val="24"/>
          <w:lang w:val="en-US" w:eastAsia="zh-CN"/>
        </w:rPr>
        <w:t xml:space="preserve">申请企业名称： </w:t>
      </w:r>
      <w:r>
        <w:rPr>
          <w:rFonts w:hint="default" w:ascii="Times New Roman" w:hAnsi="Times New Roman" w:eastAsia="方正仿宋_GBK" w:cs="Nimbus Roman No9 L"/>
          <w:lang w:val="en-US" w:eastAsia="zh-CN"/>
        </w:rPr>
        <w:t xml:space="preserve">  </w:t>
      </w:r>
      <w:r>
        <w:rPr>
          <w:rFonts w:hint="default" w:ascii="Times New Roman" w:hAnsi="Times New Roman" w:eastAsia="方正仿宋_GBK" w:cs="Nimbus Roman No9 L"/>
          <w:sz w:val="24"/>
          <w:szCs w:val="24"/>
          <w:lang w:val="en-US" w:eastAsia="zh-CN"/>
        </w:rPr>
        <w:t xml:space="preserve">                                                       </w:t>
      </w:r>
      <w:r>
        <w:rPr>
          <w:rFonts w:hint="default" w:ascii="Times New Roman" w:hAnsi="Times New Roman" w:eastAsia="方正仿宋_GBK" w:cs="Nimbus Roman No9 L"/>
          <w:lang w:val="en-US" w:eastAsia="zh-CN"/>
        </w:rPr>
        <w:t>　</w:t>
      </w:r>
      <w:r>
        <w:rPr>
          <w:rFonts w:hint="default" w:ascii="Times New Roman" w:hAnsi="Times New Roman" w:eastAsia="方正仿宋_GBK" w:cs="Nimbus Roman No9 L"/>
          <w:sz w:val="24"/>
          <w:szCs w:val="24"/>
          <w:lang w:val="en-US" w:eastAsia="zh-CN"/>
        </w:rPr>
        <w:t>　确认</w:t>
      </w:r>
      <w:r>
        <w:rPr>
          <w:rFonts w:hint="default" w:ascii="Times New Roman" w:hAnsi="Times New Roman" w:eastAsia="方正仿宋_GBK" w:cs="Nimbus Roman No9 L"/>
          <w:sz w:val="24"/>
          <w:szCs w:val="24"/>
          <w:lang w:eastAsia="zh-CN"/>
        </w:rPr>
        <w:t>时间：　　　年　　月　　日</w:t>
      </w:r>
      <w:r>
        <w:rPr>
          <w:rFonts w:hint="default" w:ascii="Times New Roman" w:hAnsi="Times New Roman" w:eastAsia="方正仿宋_GBK" w:cs="Nimbus Roman No9 L"/>
          <w:lang w:eastAsia="zh-CN"/>
        </w:rPr>
        <w:t>　　</w:t>
      </w:r>
    </w:p>
    <w:tbl>
      <w:tblPr>
        <w:tblStyle w:val="11"/>
        <w:tblW w:w="139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7"/>
        <w:gridCol w:w="1543"/>
        <w:gridCol w:w="1094"/>
        <w:gridCol w:w="1488"/>
        <w:gridCol w:w="2556"/>
        <w:gridCol w:w="796"/>
        <w:gridCol w:w="1765"/>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7" w:hRule="atLeast"/>
          <w:jc w:val="center"/>
        </w:trPr>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实际建设生产线名称、规格型号及数量</w:t>
            </w: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实际建设地址</w:t>
            </w: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实际点火投产时间</w:t>
            </w: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备案证号</w:t>
            </w:r>
          </w:p>
        </w:tc>
        <w:tc>
          <w:tcPr>
            <w:tcW w:w="335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出让产能拆除时间和情况</w:t>
            </w: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是否符合产业政策</w:t>
            </w: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Nimbus Roman No9 L"/>
                <w:i w:val="0"/>
                <w:color w:val="auto"/>
                <w:sz w:val="24"/>
                <w:szCs w:val="24"/>
                <w:u w:val="none"/>
              </w:rPr>
            </w:pPr>
            <w:r>
              <w:rPr>
                <w:rFonts w:hint="default" w:ascii="Times New Roman" w:hAnsi="Times New Roman" w:eastAsia="方正仿宋_GBK" w:cs="Nimbus Roman No9 L"/>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1" w:hRule="atLeast"/>
          <w:jc w:val="center"/>
        </w:trPr>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335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Nimbus Roman No9 L"/>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7" w:hRule="atLeast"/>
          <w:jc w:val="center"/>
        </w:trPr>
        <w:tc>
          <w:tcPr>
            <w:tcW w:w="5704"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专家组意见：</w:t>
            </w: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4080" w:firstLineChars="1700"/>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4080" w:firstLineChars="1700"/>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4080" w:firstLineChars="1700"/>
              <w:jc w:val="both"/>
              <w:rPr>
                <w:rFonts w:hint="default" w:ascii="Times New Roman" w:hAnsi="Times New Roman" w:eastAsia="方正仿宋_GBK" w:cs="Nimbus Roman No9 L"/>
                <w:i w:val="0"/>
                <w:color w:val="auto"/>
                <w:kern w:val="0"/>
                <w:sz w:val="24"/>
                <w:szCs w:val="24"/>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4080" w:firstLineChars="1700"/>
              <w:jc w:val="both"/>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年  月  日</w:t>
            </w:r>
          </w:p>
        </w:tc>
        <w:tc>
          <w:tcPr>
            <w:tcW w:w="4044"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sz w:val="24"/>
                <w:szCs w:val="24"/>
                <w:u w:val="none"/>
                <w:lang w:eastAsia="zh-CN"/>
              </w:rPr>
              <w:t>区县（自治县）工业和信息化部门意见：</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default" w:ascii="Times New Roman" w:hAnsi="Times New Roman" w:eastAsia="方正仿宋_GBK" w:cs="Nimbus Roman No9 L"/>
                <w:i w:val="0"/>
                <w:color w:val="auto"/>
                <w:sz w:val="24"/>
                <w:szCs w:val="24"/>
                <w:u w:val="none"/>
                <w:lang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2400" w:firstLineChars="1000"/>
              <w:jc w:val="left"/>
              <w:rPr>
                <w:rFonts w:hint="default" w:ascii="Times New Roman" w:hAnsi="Times New Roman" w:eastAsia="方正仿宋_GBK" w:cs="Nimbus Roman No9 L"/>
                <w:i w:val="0"/>
                <w:color w:val="auto"/>
                <w:sz w:val="24"/>
                <w:szCs w:val="24"/>
                <w:u w:val="none"/>
                <w:lang w:eastAsia="zh-CN"/>
              </w:rPr>
            </w:pPr>
            <w:r>
              <w:rPr>
                <w:rFonts w:hint="default" w:ascii="Times New Roman" w:hAnsi="Times New Roman" w:eastAsia="方正仿宋_GBK" w:cs="Nimbus Roman No9 L"/>
                <w:i w:val="0"/>
                <w:color w:val="auto"/>
                <w:kern w:val="0"/>
                <w:sz w:val="24"/>
                <w:szCs w:val="24"/>
                <w:u w:val="none"/>
                <w:lang w:val="en-US" w:eastAsia="zh-CN" w:bidi="ar"/>
              </w:rPr>
              <w:t>年  月  日</w:t>
            </w:r>
          </w:p>
        </w:tc>
        <w:tc>
          <w:tcPr>
            <w:tcW w:w="4162"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r>
              <w:rPr>
                <w:rFonts w:hint="default" w:ascii="Times New Roman" w:hAnsi="Times New Roman" w:eastAsia="方正仿宋_GBK" w:cs="Nimbus Roman No9 L"/>
                <w:i w:val="0"/>
                <w:color w:val="auto"/>
                <w:sz w:val="24"/>
                <w:szCs w:val="24"/>
                <w:u w:val="none"/>
                <w:lang w:val="en-US" w:eastAsia="zh-CN"/>
              </w:rPr>
              <w:t>市经济信息委意见：</w:t>
            </w: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Nimbus Roman No9 L"/>
                <w:i w:val="0"/>
                <w:color w:val="auto"/>
                <w:sz w:val="24"/>
                <w:szCs w:val="24"/>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2640" w:firstLineChars="1100"/>
              <w:jc w:val="both"/>
              <w:rPr>
                <w:rFonts w:hint="default" w:ascii="Times New Roman" w:hAnsi="Times New Roman" w:eastAsia="方正仿宋_GBK" w:cs="Nimbus Roman No9 L"/>
                <w:i w:val="0"/>
                <w:color w:val="auto"/>
                <w:sz w:val="24"/>
                <w:szCs w:val="24"/>
                <w:u w:val="none"/>
                <w:lang w:val="en-US" w:eastAsia="zh-CN"/>
              </w:rPr>
            </w:pPr>
            <w:r>
              <w:rPr>
                <w:rFonts w:hint="default" w:ascii="Times New Roman" w:hAnsi="Times New Roman" w:eastAsia="方正仿宋_GBK" w:cs="Nimbus Roman No9 L"/>
                <w:i w:val="0"/>
                <w:color w:val="auto"/>
                <w:kern w:val="0"/>
                <w:sz w:val="24"/>
                <w:szCs w:val="24"/>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before="313" w:beforeLines="100" w:line="240" w:lineRule="exact"/>
        <w:jc w:val="left"/>
        <w:textAlignment w:val="auto"/>
        <w:rPr>
          <w:rFonts w:hint="default" w:ascii="Times New Roman" w:hAnsi="Times New Roman" w:eastAsia="方正仿宋_GBK" w:cs="Nimbus Roman No9 L"/>
          <w:i w:val="0"/>
          <w:color w:val="auto"/>
          <w:kern w:val="0"/>
          <w:sz w:val="24"/>
          <w:szCs w:val="24"/>
          <w:u w:val="none"/>
          <w:lang w:val="en-US" w:eastAsia="zh-CN" w:bidi="ar"/>
        </w:rPr>
      </w:pPr>
      <w:r>
        <w:rPr>
          <w:rFonts w:hint="default" w:ascii="Times New Roman" w:hAnsi="Times New Roman" w:eastAsia="方正仿宋_GBK" w:cs="Nimbus Roman No9 L"/>
          <w:i w:val="0"/>
          <w:color w:val="auto"/>
          <w:kern w:val="0"/>
          <w:sz w:val="24"/>
          <w:szCs w:val="24"/>
          <w:u w:val="none"/>
          <w:lang w:val="en-US" w:eastAsia="zh-CN" w:bidi="ar"/>
        </w:rPr>
        <w:t>企业签字（盖章）</w:t>
      </w:r>
    </w:p>
    <w:p>
      <w:pPr>
        <w:keepNext w:val="0"/>
        <w:keepLines w:val="0"/>
        <w:pageBreakBefore w:val="0"/>
        <w:widowControl w:val="0"/>
        <w:kinsoku/>
        <w:wordWrap/>
        <w:overflowPunct/>
        <w:topLinePunct w:val="0"/>
        <w:autoSpaceDE/>
        <w:autoSpaceDN/>
        <w:bidi w:val="0"/>
        <w:adjustRightInd/>
        <w:snapToGrid/>
        <w:spacing w:before="0" w:beforeLines="0" w:line="240" w:lineRule="exact"/>
        <w:jc w:val="left"/>
        <w:textAlignment w:val="auto"/>
        <w:rPr>
          <w:rFonts w:hint="default" w:ascii="Times New Roman" w:hAnsi="Times New Roman" w:eastAsia="方正仿宋_GBK" w:cs="Nimbus Roman No9 L"/>
          <w:i w:val="0"/>
          <w:color w:val="auto"/>
          <w:kern w:val="0"/>
          <w:sz w:val="24"/>
          <w:szCs w:val="24"/>
          <w:u w:val="none"/>
          <w:lang w:val="en-US" w:eastAsia="zh-CN" w:bidi="ar"/>
        </w:rPr>
      </w:pPr>
    </w:p>
    <w:p>
      <w:pPr>
        <w:pStyle w:val="2"/>
        <w:rPr>
          <w:rFonts w:hint="default"/>
          <w:lang w:eastAsia="zh-CN"/>
        </w:rPr>
      </w:pPr>
      <w:r>
        <w:rPr>
          <w:rFonts w:hint="default" w:ascii="Times New Roman" w:hAnsi="Times New Roman" w:eastAsia="方正仿宋_GBK" w:cs="Nimbus Roman No9 L"/>
          <w:i w:val="0"/>
          <w:color w:val="auto"/>
          <w:kern w:val="0"/>
          <w:sz w:val="24"/>
          <w:szCs w:val="24"/>
          <w:u w:val="none"/>
          <w:lang w:val="en-US" w:eastAsia="zh-CN" w:bidi="ar"/>
        </w:rPr>
        <w:t>注：本表一式三份，市经济信息委、区县、企业各持一份。企业对</w:t>
      </w:r>
      <w:r>
        <w:rPr>
          <w:rFonts w:hint="eastAsia" w:ascii="Times New Roman" w:hAnsi="Times New Roman" w:eastAsia="方正仿宋_GBK" w:cs="Nimbus Roman No9 L"/>
          <w:i w:val="0"/>
          <w:color w:val="auto"/>
          <w:kern w:val="0"/>
          <w:sz w:val="24"/>
          <w:szCs w:val="24"/>
          <w:u w:val="none"/>
          <w:lang w:val="en-US" w:eastAsia="zh-CN" w:bidi="ar"/>
        </w:rPr>
        <w:t>结果</w:t>
      </w:r>
      <w:r>
        <w:rPr>
          <w:rFonts w:hint="default" w:ascii="Times New Roman" w:hAnsi="Times New Roman" w:eastAsia="方正仿宋_GBK" w:cs="Nimbus Roman No9 L"/>
          <w:i w:val="0"/>
          <w:color w:val="auto"/>
          <w:kern w:val="0"/>
          <w:sz w:val="24"/>
          <w:szCs w:val="24"/>
          <w:u w:val="none"/>
          <w:lang w:val="en-US" w:eastAsia="zh-CN" w:bidi="ar"/>
        </w:rPr>
        <w:t>有异议的，可在收到本表后按相关程序申请行政复议或行政诉讼</w:t>
      </w:r>
      <w:r>
        <w:rPr>
          <w:rFonts w:hint="eastAsia" w:eastAsia="方正仿宋_GBK" w:cs="Nimbus Roman No9 L"/>
          <w:i w:val="0"/>
          <w:color w:val="auto"/>
          <w:kern w:val="0"/>
          <w:sz w:val="24"/>
          <w:szCs w:val="24"/>
          <w:u w:val="none"/>
          <w:lang w:val="en-US" w:eastAsia="zh-CN" w:bidi="ar"/>
        </w:rPr>
        <w:t>。</w:t>
      </w:r>
    </w:p>
    <w:sectPr>
      <w:headerReference r:id="rId5" w:type="default"/>
      <w:footerReference r:id="rId6" w:type="default"/>
      <w:pgSz w:w="16838" w:h="11906" w:orient="landscape"/>
      <w:pgMar w:top="1962" w:right="1474" w:bottom="1848" w:left="1587" w:header="851" w:footer="992"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6"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00"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8667750" cy="635"/>
              <wp:effectExtent l="0" t="0" r="0" b="0"/>
              <wp:wrapNone/>
              <wp:docPr id="2" name="直接连接符 11"/>
              <wp:cNvGraphicFramePr/>
              <a:graphic xmlns:a="http://schemas.openxmlformats.org/drawingml/2006/main">
                <a:graphicData uri="http://schemas.microsoft.com/office/word/2010/wordprocessingShape">
                  <wps:wsp>
                    <wps:cNvCnPr/>
                    <wps:spPr>
                      <a:xfrm>
                        <a:off x="0" y="0"/>
                        <a:ext cx="8667750" cy="63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margin-left:-1.5pt;margin-top:11.05pt;height:0.05pt;width:682.5pt;z-index:251662336;mso-width-relative:page;mso-height-relative:page;" filled="f" stroked="t" coordsize="21600,21600" o:gfxdata="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r6AfNYAAAAJ&#10;AQAADwAAAAAAAAABACAAAAAiAAAAZHJzL2Rvd25yZXYueG1sUEsBAhQAFAAAAAgAh07iQPqZAV3l&#10;AQAApgMAAA4AAAAAAAAAAQAgAAAAJQEAAGRycy9lMm9Eb2MueG1sUEsFBgAAAAAGAAYAWQEAAHwF&#10;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32"/>
        <w:lang w:val="en-US" w:eastAsia="zh-CN"/>
      </w:rPr>
      <w:t xml:space="preserve">   </w:t>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824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462280</wp:posOffset>
              </wp:positionV>
              <wp:extent cx="8603615" cy="13335"/>
              <wp:effectExtent l="0" t="0" r="0" b="0"/>
              <wp:wrapNone/>
              <wp:docPr id="1" name="直接连接符 2"/>
              <wp:cNvGraphicFramePr/>
              <a:graphic xmlns:a="http://schemas.openxmlformats.org/drawingml/2006/main">
                <a:graphicData uri="http://schemas.microsoft.com/office/word/2010/wordprocessingShape">
                  <wps:wsp>
                    <wps:cNvCnPr/>
                    <wps:spPr>
                      <a:xfrm>
                        <a:off x="0" y="0"/>
                        <a:ext cx="8603615" cy="1333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0.2pt;margin-top:36.4pt;height:1.05pt;width:677.45pt;z-index:251661312;mso-width-relative:page;mso-height-relative:page;" filled="f" stroked="t" coordsize="21600,21600" o:gfxdata="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wJ1zv1wAAAAgB&#10;AAAPAAAAAAAAAAEAIAAAACIAAABkcnMvZG93bnJldi54bWxQSwECFAAUAAAACACHTuJAZWn+J+MB&#10;AACnAwAADgAAAAAAAAABACAAAAAmAQAAZHJzL2Uyb0RvYy54bWxQSwUGAAAAAAYABgBZAQAAewUA&#10;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239A4"/>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F239A4"/>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tcPr>
      <w:textDirection w:val="lrTb"/>
    </w:tcPr>
  </w:style>
  <w:style w:type="paragraph" w:styleId="2">
    <w:name w:val="Body Text"/>
    <w:basedOn w:val="1"/>
    <w:next w:val="3"/>
    <w:uiPriority w:val="0"/>
    <w:pPr>
      <w:spacing w:after="120" w:line="240" w:lineRule="atLeast"/>
    </w:pPr>
    <w:rPr>
      <w:rFonts w:ascii="Times New Roman" w:hAnsi="Times New Roman"/>
      <w:spacing w:val="-6"/>
      <w:kern w:val="0"/>
      <w:sz w:val="20"/>
      <w:szCs w:val="20"/>
    </w:rPr>
  </w:style>
  <w:style w:type="paragraph" w:styleId="3">
    <w:name w:val="index 7"/>
    <w:basedOn w:val="1"/>
    <w:next w:val="1"/>
    <w:uiPriority w:val="0"/>
    <w:pPr>
      <w:ind w:left="1200" w:leftChars="1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1.wpt</Template>
  <Pages>5</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2022-07-13T02:10:00Z</dcterms:created>
  <dc:creator>熊雪芹</dc:creator>
  <cp:lastModifiedBy>熊雪芹</cp:lastModifiedBy>
  <dcterms:modified xsi:type="dcterms:W3CDTF">2022-07-13T02:22:39Z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