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30"/>
          <w:szCs w:val="30"/>
        </w:rPr>
      </w:pPr>
      <w:r>
        <w:rPr>
          <w:rFonts w:hint="eastAsia" w:ascii="宋体" w:hAnsi="宋体" w:eastAsia="宋体" w:cs="宋体"/>
          <w:sz w:val="30"/>
          <w:szCs w:val="30"/>
        </w:rPr>
        <w:t>附件3：</w:t>
      </w:r>
    </w:p>
    <w:p>
      <w:pPr>
        <w:ind w:firstLine="1084" w:firstLineChars="300"/>
        <w:jc w:val="center"/>
        <w:rPr>
          <w:rFonts w:ascii="Times New Roman" w:hAnsi="Times New Roman" w:eastAsia="方正小标宋_GBK" w:cs="方正小标宋_GBK"/>
          <w:b/>
          <w:bCs/>
          <w:color w:val="000000" w:themeColor="text1"/>
          <w:kern w:val="0"/>
          <w:sz w:val="36"/>
          <w:szCs w:val="36"/>
          <w14:textFill>
            <w14:solidFill>
              <w14:schemeClr w14:val="tx1"/>
            </w14:solidFill>
          </w14:textFill>
        </w:rPr>
      </w:pPr>
      <w:bookmarkStart w:id="0" w:name="_GoBack"/>
      <w:r>
        <w:rPr>
          <w:rFonts w:hint="eastAsia" w:ascii="宋体" w:hAnsi="宋体" w:eastAsia="宋体" w:cs="宋体"/>
          <w:b/>
          <w:bCs/>
          <w:sz w:val="36"/>
          <w:szCs w:val="36"/>
        </w:rPr>
        <w:t>疫情防控个人健康信息承诺书</w:t>
      </w:r>
      <w:bookmarkEnd w:id="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830"/>
        <w:gridCol w:w="1517"/>
        <w:gridCol w:w="2492"/>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51" w:type="dxa"/>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姓 名</w:t>
            </w:r>
          </w:p>
        </w:tc>
        <w:tc>
          <w:tcPr>
            <w:tcW w:w="2409" w:type="dxa"/>
            <w:gridSpan w:val="2"/>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p>
        </w:tc>
        <w:tc>
          <w:tcPr>
            <w:tcW w:w="2552" w:type="dxa"/>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联系电话</w:t>
            </w:r>
          </w:p>
        </w:tc>
        <w:tc>
          <w:tcPr>
            <w:tcW w:w="1808" w:type="dxa"/>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51" w:type="dxa"/>
            <w:vAlign w:val="center"/>
          </w:tcPr>
          <w:p>
            <w:pPr>
              <w:pStyle w:val="2"/>
              <w:spacing w:line="440" w:lineRule="exac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工作单位及职务</w:t>
            </w:r>
          </w:p>
        </w:tc>
        <w:tc>
          <w:tcPr>
            <w:tcW w:w="6769" w:type="dxa"/>
            <w:gridSpan w:val="4"/>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912" w:type="dxa"/>
            <w:gridSpan w:val="4"/>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本人及共同居住人会议前10天无境外、港澳台地区旅行史或居住史</w:t>
            </w:r>
          </w:p>
        </w:tc>
        <w:tc>
          <w:tcPr>
            <w:tcW w:w="1808" w:type="dxa"/>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912" w:type="dxa"/>
            <w:gridSpan w:val="4"/>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本人及共同居住人会议前7天内有无境内中高风险地区、</w:t>
            </w:r>
            <w:r>
              <w:rPr>
                <w:rFonts w:hint="eastAsia" w:ascii="方正仿宋_GBK" w:hAnsi="Times New Roman" w:eastAsia="方正仿宋_GBK" w:cs="Times New Roman"/>
                <w:bCs/>
                <w:color w:val="000000" w:themeColor="text1"/>
                <w:sz w:val="21"/>
                <w:szCs w:val="21"/>
                <w14:textFill>
                  <w14:solidFill>
                    <w14:schemeClr w14:val="tx1"/>
                  </w14:solidFill>
                </w14:textFill>
              </w:rPr>
              <w:t>重点时段重点地区旅居史/经停史、或搭乘过对应时段/疫情相关交通工具</w:t>
            </w:r>
          </w:p>
        </w:tc>
        <w:tc>
          <w:tcPr>
            <w:tcW w:w="1808" w:type="dxa"/>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912" w:type="dxa"/>
            <w:gridSpan w:val="4"/>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本人及共同居住人会议前3天有低风险地区旅居史或经停史，或搭乘过对应时段/疫情相关交通工具，或外省有本土病例且有外溢风险但未划定中高风险区的旅居史或经停史，来渝后尚未完成3天2次核酸检测的。</w:t>
            </w:r>
          </w:p>
        </w:tc>
        <w:tc>
          <w:tcPr>
            <w:tcW w:w="1808" w:type="dxa"/>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912" w:type="dxa"/>
            <w:gridSpan w:val="4"/>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本人不是已出院但尚在随访医学观察期内的新冠确诊病例或无症状感染者</w:t>
            </w:r>
          </w:p>
        </w:tc>
        <w:tc>
          <w:tcPr>
            <w:tcW w:w="1808" w:type="dxa"/>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912" w:type="dxa"/>
            <w:gridSpan w:val="4"/>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本人及共同居住人有无接触新冠肺炎确诊病例、疑似病例或无症状感染者及其密切接触者史</w:t>
            </w:r>
          </w:p>
        </w:tc>
        <w:tc>
          <w:tcPr>
            <w:tcW w:w="1808" w:type="dxa"/>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12" w:type="dxa"/>
            <w:gridSpan w:val="4"/>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Times New Roman" w:hAnsi="Times New Roman" w:eastAsia="方正仿宋_GBK" w:cs="Times New Roman"/>
                <w:bCs/>
                <w:color w:val="000000" w:themeColor="text1"/>
                <w:sz w:val="21"/>
                <w:szCs w:val="21"/>
                <w14:textFill>
                  <w14:solidFill>
                    <w14:schemeClr w14:val="tx1"/>
                  </w14:solidFill>
                </w14:textFill>
              </w:rPr>
              <w:t>本人会议前7天健康监测中曾出现体温≥37.3℃或疑似症状，目前未排除传染病或仍存在身体不适症状</w:t>
            </w:r>
          </w:p>
        </w:tc>
        <w:tc>
          <w:tcPr>
            <w:tcW w:w="1808" w:type="dxa"/>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802" w:type="dxa"/>
            <w:gridSpan w:val="2"/>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有无接种新型冠状病毒疫苗</w:t>
            </w:r>
          </w:p>
        </w:tc>
        <w:tc>
          <w:tcPr>
            <w:tcW w:w="5918" w:type="dxa"/>
            <w:gridSpan w:val="3"/>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8720" w:type="dxa"/>
            <w:gridSpan w:val="5"/>
            <w:vAlign w:val="center"/>
          </w:tcPr>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目前健康状况（有则打“√”，可多选）：</w:t>
            </w:r>
          </w:p>
          <w:p>
            <w:pPr>
              <w:pStyle w:val="2"/>
              <w:spacing w:line="440" w:lineRule="exact"/>
              <w:jc w:val="left"/>
              <w:rPr>
                <w:rFonts w:ascii="Times New Roman" w:hAnsi="Times New Roman" w:eastAsia="方正仿宋_GBK" w:cs="Times New Roman"/>
                <w:bCs/>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发热（）  咳嗽/</w:t>
            </w:r>
            <w:r>
              <w:rPr>
                <w:rFonts w:hint="eastAsia" w:ascii="Times New Roman" w:hAnsi="Times New Roman" w:eastAsia="方正仿宋_GBK" w:cs="Times New Roman"/>
                <w:bCs/>
                <w:color w:val="000000" w:themeColor="text1"/>
                <w:sz w:val="21"/>
                <w:szCs w:val="21"/>
                <w14:textFill>
                  <w14:solidFill>
                    <w14:schemeClr w14:val="tx1"/>
                  </w14:solidFill>
                </w14:textFill>
              </w:rPr>
              <w:t>干咳</w:t>
            </w:r>
            <w:r>
              <w:rPr>
                <w:rFonts w:hint="eastAsia" w:ascii="方正仿宋_GBK" w:eastAsia="方正仿宋_GBK" w:cs="Times New Roman"/>
                <w:color w:val="000000" w:themeColor="text1"/>
                <w:sz w:val="21"/>
                <w:szCs w:val="21"/>
                <w14:textFill>
                  <w14:solidFill>
                    <w14:schemeClr w14:val="tx1"/>
                  </w14:solidFill>
                </w14:textFill>
              </w:rPr>
              <w:t>（）  咽</w:t>
            </w:r>
            <w:r>
              <w:rPr>
                <w:rFonts w:hint="eastAsia" w:ascii="Times New Roman" w:hAnsi="Times New Roman" w:eastAsia="方正仿宋_GBK" w:cs="Times New Roman"/>
                <w:bCs/>
                <w:color w:val="000000" w:themeColor="text1"/>
                <w:sz w:val="21"/>
                <w:szCs w:val="21"/>
                <w14:textFill>
                  <w14:solidFill>
                    <w14:schemeClr w14:val="tx1"/>
                  </w14:solidFill>
                </w14:textFill>
              </w:rPr>
              <w:t>痛</w:t>
            </w:r>
            <w:r>
              <w:rPr>
                <w:rFonts w:hint="eastAsia" w:ascii="方正仿宋_GBK" w:eastAsia="方正仿宋_GBK" w:cs="Times New Roman"/>
                <w:color w:val="000000" w:themeColor="text1"/>
                <w:sz w:val="21"/>
                <w:szCs w:val="21"/>
                <w14:textFill>
                  <w14:solidFill>
                    <w14:schemeClr w14:val="tx1"/>
                  </w14:solidFill>
                </w14:textFill>
              </w:rPr>
              <w:t xml:space="preserve">（）  </w:t>
            </w:r>
            <w:r>
              <w:rPr>
                <w:rFonts w:ascii="Times New Roman" w:hAnsi="Times New Roman" w:eastAsia="方正仿宋_GBK" w:cs="Times New Roman"/>
                <w:bCs/>
                <w:color w:val="000000" w:themeColor="text1"/>
                <w:sz w:val="21"/>
                <w:szCs w:val="21"/>
                <w14:textFill>
                  <w14:solidFill>
                    <w14:schemeClr w14:val="tx1"/>
                  </w14:solidFill>
                </w14:textFill>
              </w:rPr>
              <w:t>嗅（味）觉减退</w:t>
            </w:r>
            <w:r>
              <w:rPr>
                <w:rFonts w:hint="eastAsia" w:ascii="Times New Roman" w:hAnsi="Times New Roman" w:eastAsia="方正仿宋_GBK" w:cs="Times New Roman"/>
                <w:bCs/>
                <w:color w:val="000000" w:themeColor="text1"/>
                <w:sz w:val="21"/>
                <w:szCs w:val="21"/>
                <w14:textFill>
                  <w14:solidFill>
                    <w14:schemeClr w14:val="tx1"/>
                  </w14:solidFill>
                </w14:textFill>
              </w:rPr>
              <w:t>（）</w:t>
            </w:r>
          </w:p>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胸闷（）  腹泻（）  头疼（）  呼吸困难（）  恶心呕吐（）</w:t>
            </w:r>
          </w:p>
          <w:p>
            <w:pPr>
              <w:pStyle w:val="2"/>
              <w:spacing w:line="440" w:lineRule="exact"/>
              <w:jc w:val="lef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无上述异常症状（）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951" w:type="dxa"/>
          </w:tcPr>
          <w:p>
            <w:pPr>
              <w:pStyle w:val="2"/>
              <w:spacing w:line="440" w:lineRule="exact"/>
              <w:rPr>
                <w:rFonts w:ascii="方正仿宋_GBK" w:eastAsia="方正仿宋_GBK" w:cs="Times New Roman"/>
                <w:color w:val="000000" w:themeColor="text1"/>
                <w:sz w:val="21"/>
                <w:szCs w:val="21"/>
                <w14:textFill>
                  <w14:solidFill>
                    <w14:schemeClr w14:val="tx1"/>
                  </w14:solidFill>
                </w14:textFill>
              </w:rPr>
            </w:pPr>
            <w:r>
              <w:rPr>
                <w:rFonts w:hint="eastAsia" w:ascii="方正仿宋_GBK" w:eastAsia="方正仿宋_GBK" w:cs="Times New Roman"/>
                <w:color w:val="000000" w:themeColor="text1"/>
                <w:sz w:val="21"/>
                <w:szCs w:val="21"/>
                <w14:textFill>
                  <w14:solidFill>
                    <w14:schemeClr w14:val="tx1"/>
                  </w14:solidFill>
                </w14:textFill>
              </w:rPr>
              <w:t>其他需要说明情况</w:t>
            </w:r>
          </w:p>
        </w:tc>
        <w:tc>
          <w:tcPr>
            <w:tcW w:w="6769" w:type="dxa"/>
            <w:gridSpan w:val="4"/>
          </w:tcPr>
          <w:p>
            <w:pPr>
              <w:pStyle w:val="2"/>
              <w:spacing w:line="440" w:lineRule="exact"/>
              <w:rPr>
                <w:rFonts w:ascii="方正仿宋_GBK" w:eastAsia="方正仿宋_GBK" w:cs="Times New Roman"/>
                <w:color w:val="000000" w:themeColor="text1"/>
                <w:sz w:val="21"/>
                <w:szCs w:val="21"/>
                <w14:textFill>
                  <w14:solidFill>
                    <w14:schemeClr w14:val="tx1"/>
                  </w14:solidFill>
                </w14:textFill>
              </w:rPr>
            </w:pPr>
          </w:p>
        </w:tc>
      </w:tr>
    </w:tbl>
    <w:p>
      <w:pPr>
        <w:pStyle w:val="2"/>
        <w:spacing w:line="520" w:lineRule="exact"/>
        <w:rPr>
          <w:rFonts w:ascii="方正仿宋_GBK" w:eastAsia="方正仿宋_GBK" w:cs="Times New Roman"/>
          <w:color w:val="000000" w:themeColor="text1"/>
          <w:sz w:val="24"/>
          <w:szCs w:val="24"/>
          <w14:textFill>
            <w14:solidFill>
              <w14:schemeClr w14:val="tx1"/>
            </w14:solidFill>
          </w14:textFill>
        </w:rPr>
      </w:pPr>
      <w:r>
        <w:rPr>
          <w:rFonts w:hint="eastAsia" w:ascii="方正仿宋_GBK" w:eastAsia="方正仿宋_GBK" w:cs="Times New Roman"/>
          <w:b/>
          <w:color w:val="000000" w:themeColor="text1"/>
          <w:sz w:val="24"/>
          <w:szCs w:val="24"/>
          <w14:textFill>
            <w14:solidFill>
              <w14:schemeClr w14:val="tx1"/>
            </w14:solidFill>
          </w14:textFill>
        </w:rPr>
        <w:t>本人承诺以上提供的资料真实准确。如有不实，本人愿承担由此引起的一切后果及法律责任。</w:t>
      </w:r>
    </w:p>
    <w:p>
      <w:pPr>
        <w:pStyle w:val="2"/>
        <w:spacing w:line="594" w:lineRule="exact"/>
        <w:ind w:firstLine="1800" w:firstLineChars="750"/>
        <w:rPr>
          <w:rFonts w:ascii="方正仿宋_GBK" w:eastAsia="方正仿宋_GBK" w:cs="Times New Roman"/>
          <w:color w:val="000000" w:themeColor="text1"/>
          <w:sz w:val="24"/>
          <w:szCs w:val="24"/>
          <w14:textFill>
            <w14:solidFill>
              <w14:schemeClr w14:val="tx1"/>
            </w14:solidFill>
          </w14:textFill>
        </w:rPr>
      </w:pPr>
      <w:r>
        <w:rPr>
          <w:rFonts w:hint="eastAsia" w:ascii="方正仿宋_GBK" w:eastAsia="方正仿宋_GBK" w:cs="Times New Roman"/>
          <w:color w:val="000000" w:themeColor="text1"/>
          <w:sz w:val="24"/>
          <w:szCs w:val="24"/>
          <w14:textFill>
            <w14:solidFill>
              <w14:schemeClr w14:val="tx1"/>
            </w14:solidFill>
          </w14:textFill>
        </w:rPr>
        <w:t>填报人签名：          填报日期：       年    月    日</w:t>
      </w:r>
    </w:p>
    <w:p>
      <w:pPr>
        <w:pStyle w:val="2"/>
      </w:pPr>
    </w:p>
    <w:p>
      <w:pPr>
        <w:rPr>
          <w:rFonts w:ascii="宋体" w:hAnsi="宋体" w:eastAsia="宋体" w:cs="宋体"/>
          <w:sz w:val="30"/>
          <w:szCs w:val="30"/>
        </w:rPr>
      </w:pPr>
    </w:p>
    <w:p>
      <w:pPr>
        <w:rPr>
          <w:rFonts w:ascii="宋体" w:hAnsi="宋体" w:eastAsia="宋体" w:cs="宋体"/>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MWQzZjQxMTk4ZTMwNGE1ZGFjZmU2MzI3ZDM2Y2MifQ=="/>
  </w:docVars>
  <w:rsids>
    <w:rsidRoot w:val="008509B3"/>
    <w:rsid w:val="00050FAF"/>
    <w:rsid w:val="000A3531"/>
    <w:rsid w:val="00167E6D"/>
    <w:rsid w:val="006B420C"/>
    <w:rsid w:val="008268A5"/>
    <w:rsid w:val="008509B3"/>
    <w:rsid w:val="00BE2B73"/>
    <w:rsid w:val="00C14723"/>
    <w:rsid w:val="00E20F72"/>
    <w:rsid w:val="02824C59"/>
    <w:rsid w:val="048A3AD5"/>
    <w:rsid w:val="05DB39F7"/>
    <w:rsid w:val="0BD90AB9"/>
    <w:rsid w:val="16956584"/>
    <w:rsid w:val="205E134B"/>
    <w:rsid w:val="315B2D43"/>
    <w:rsid w:val="41895217"/>
    <w:rsid w:val="57185117"/>
    <w:rsid w:val="58B74964"/>
    <w:rsid w:val="75D4064B"/>
    <w:rsid w:val="76501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600" w:lineRule="exact"/>
      <w:jc w:val="center"/>
      <w:outlineLvl w:val="0"/>
    </w:pPr>
    <w:rPr>
      <w:rFonts w:ascii="Times New Roman" w:hAnsi="Times New Roman" w:eastAsia="方正小标宋_GBK" w:cs="Times New Roman"/>
      <w:kern w:val="44"/>
      <w:sz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FootnoteText"/>
    <w:basedOn w:val="1"/>
    <w:qFormat/>
    <w:uiPriority w:val="0"/>
    <w:pPr>
      <w:snapToGrid w:val="0"/>
      <w:textAlignment w:val="baseline"/>
    </w:pPr>
    <w:rPr>
      <w:sz w:val="18"/>
      <w:szCs w:val="18"/>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676</Words>
  <Characters>742</Characters>
  <Lines>25</Lines>
  <Paragraphs>7</Paragraphs>
  <TotalTime>7</TotalTime>
  <ScaleCrop>false</ScaleCrop>
  <LinksUpToDate>false</LinksUpToDate>
  <CharactersWithSpaces>831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2022-08-17T07:09:00Z</dcterms:created>
  <dc:creator>Administrator</dc:creator>
  <cp:lastModifiedBy>Quincy Chen</cp:lastModifiedBy>
  <cp:lastPrinted>2022-08-17T09:00:00Z</cp:lastPrinted>
  <dcterms:modified xsi:type="dcterms:W3CDTF">2022-08-17T10:02:40Z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4A9C3E37F0AA4239910ABBA740D703C1</vt:lpwstr>
  </property>
  <property fmtid="{D5CDD505-2E9C-101B-9397-08002B2CF9AE}" pid="4" name="KSOSaveFontToCloudKey">
    <vt:lpwstr>205800975_btnclosed</vt:lpwstr>
  </property>
</Properties>
</file>