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1E4A7" w14:textId="77777777" w:rsidR="00C76EF9" w:rsidRPr="00C76EF9" w:rsidRDefault="00C76EF9" w:rsidP="00C76EF9">
      <w:pPr>
        <w:widowControl/>
        <w:spacing w:after="300"/>
        <w:jc w:val="center"/>
        <w:rPr>
          <w:rFonts w:ascii="宋体" w:eastAsia="宋体" w:hAnsi="宋体" w:cs="宋体"/>
          <w:color w:val="333333"/>
          <w:kern w:val="0"/>
          <w:sz w:val="45"/>
          <w:szCs w:val="45"/>
        </w:rPr>
      </w:pPr>
      <w:r w:rsidRPr="00C76EF9">
        <w:rPr>
          <w:rFonts w:ascii="宋体" w:eastAsia="宋体" w:hAnsi="宋体" w:cs="宋体"/>
          <w:color w:val="333333"/>
          <w:kern w:val="0"/>
          <w:sz w:val="45"/>
          <w:szCs w:val="45"/>
        </w:rPr>
        <w:t>重庆市酒类流通行业监测统计工作购买服务招标公告</w:t>
      </w:r>
    </w:p>
    <w:p w14:paraId="0DDDA932" w14:textId="77777777" w:rsidR="00C76EF9" w:rsidRPr="00C76EF9" w:rsidRDefault="00C76EF9" w:rsidP="00C76EF9">
      <w:pPr>
        <w:widowControl/>
        <w:spacing w:after="180" w:line="420" w:lineRule="atLeast"/>
        <w:ind w:firstLine="570"/>
        <w:rPr>
          <w:rFonts w:ascii="宋体" w:eastAsia="宋体" w:hAnsi="宋体" w:cs="宋体"/>
          <w:color w:val="333333"/>
          <w:kern w:val="0"/>
          <w:sz w:val="29"/>
          <w:szCs w:val="29"/>
        </w:rPr>
      </w:pPr>
      <w:r w:rsidRPr="00C76EF9">
        <w:rPr>
          <w:rFonts w:ascii="宋体" w:eastAsia="宋体" w:hAnsi="宋体" w:cs="宋体"/>
          <w:color w:val="333333"/>
          <w:kern w:val="0"/>
          <w:sz w:val="29"/>
          <w:szCs w:val="29"/>
        </w:rPr>
        <w:t>根据《中华人民共和国政府采购法》及有关法律法规和规章规定,对下述项目进行招标采购,特邀请合格的投标人前来投标。</w:t>
      </w:r>
    </w:p>
    <w:p w14:paraId="0BB0A46E" w14:textId="77777777" w:rsidR="00C76EF9" w:rsidRPr="00C76EF9" w:rsidRDefault="00C76EF9" w:rsidP="00C76EF9">
      <w:pPr>
        <w:widowControl/>
        <w:spacing w:after="180" w:line="420" w:lineRule="atLeast"/>
        <w:ind w:firstLine="570"/>
        <w:rPr>
          <w:rFonts w:ascii="宋体" w:eastAsia="宋体" w:hAnsi="宋体" w:cs="宋体"/>
          <w:color w:val="333333"/>
          <w:kern w:val="0"/>
          <w:sz w:val="29"/>
          <w:szCs w:val="29"/>
        </w:rPr>
      </w:pPr>
      <w:r w:rsidRPr="00C76EF9">
        <w:rPr>
          <w:rFonts w:ascii="宋体" w:eastAsia="宋体" w:hAnsi="宋体" w:cs="宋体"/>
          <w:b/>
          <w:bCs/>
          <w:color w:val="333333"/>
          <w:kern w:val="0"/>
          <w:sz w:val="29"/>
          <w:szCs w:val="29"/>
        </w:rPr>
        <w:t>一、项目概况</w:t>
      </w:r>
    </w:p>
    <w:p w14:paraId="12A0CB75" w14:textId="77777777" w:rsidR="00C76EF9" w:rsidRPr="00C76EF9" w:rsidRDefault="00C76EF9" w:rsidP="00C76EF9">
      <w:pPr>
        <w:widowControl/>
        <w:spacing w:after="180" w:line="420" w:lineRule="atLeast"/>
        <w:ind w:firstLine="570"/>
        <w:rPr>
          <w:rFonts w:ascii="宋体" w:eastAsia="宋体" w:hAnsi="宋体" w:cs="宋体"/>
          <w:color w:val="333333"/>
          <w:kern w:val="0"/>
          <w:sz w:val="29"/>
          <w:szCs w:val="29"/>
        </w:rPr>
      </w:pPr>
      <w:r w:rsidRPr="00C76EF9">
        <w:rPr>
          <w:rFonts w:ascii="宋体" w:eastAsia="宋体" w:hAnsi="宋体" w:cs="宋体"/>
          <w:color w:val="333333"/>
          <w:kern w:val="0"/>
          <w:sz w:val="29"/>
          <w:szCs w:val="29"/>
        </w:rPr>
        <w:t>（一）项目名称：根据中华人民共和国商务部制定，并经国家统计局批准的《重要商品市场监统计调查制度》的通知精神，通过购买服务开展我市酒类流通行业购销情况统计工作。</w:t>
      </w:r>
    </w:p>
    <w:p w14:paraId="3DAA0386" w14:textId="77777777" w:rsidR="00C76EF9" w:rsidRPr="00C76EF9" w:rsidRDefault="00C76EF9" w:rsidP="00C76EF9">
      <w:pPr>
        <w:widowControl/>
        <w:spacing w:after="180" w:line="420" w:lineRule="atLeast"/>
        <w:ind w:firstLine="570"/>
        <w:rPr>
          <w:rFonts w:ascii="宋体" w:eastAsia="宋体" w:hAnsi="宋体" w:cs="宋体"/>
          <w:color w:val="333333"/>
          <w:kern w:val="0"/>
          <w:sz w:val="29"/>
          <w:szCs w:val="29"/>
        </w:rPr>
      </w:pPr>
      <w:r w:rsidRPr="00C76EF9">
        <w:rPr>
          <w:rFonts w:ascii="宋体" w:eastAsia="宋体" w:hAnsi="宋体" w:cs="宋体"/>
          <w:color w:val="333333"/>
          <w:kern w:val="0"/>
          <w:sz w:val="29"/>
          <w:szCs w:val="29"/>
        </w:rPr>
        <w:t>（二）项目预算：预计总费用控制在12万元/年以内。</w:t>
      </w:r>
    </w:p>
    <w:p w14:paraId="3E55F21D" w14:textId="77777777" w:rsidR="00C76EF9" w:rsidRPr="00C76EF9" w:rsidRDefault="00C76EF9" w:rsidP="00C76EF9">
      <w:pPr>
        <w:widowControl/>
        <w:spacing w:after="180" w:line="420" w:lineRule="atLeast"/>
        <w:ind w:firstLine="570"/>
        <w:rPr>
          <w:rFonts w:ascii="宋体" w:eastAsia="宋体" w:hAnsi="宋体" w:cs="宋体"/>
          <w:color w:val="333333"/>
          <w:kern w:val="0"/>
          <w:sz w:val="29"/>
          <w:szCs w:val="29"/>
        </w:rPr>
      </w:pPr>
      <w:r w:rsidRPr="00C76EF9">
        <w:rPr>
          <w:rFonts w:ascii="宋体" w:eastAsia="宋体" w:hAnsi="宋体" w:cs="宋体"/>
          <w:color w:val="333333"/>
          <w:kern w:val="0"/>
          <w:sz w:val="29"/>
          <w:szCs w:val="29"/>
        </w:rPr>
        <w:t>（三）项目主要内容及要求：按照商务部行业数据统计规定及市</w:t>
      </w:r>
      <w:proofErr w:type="gramStart"/>
      <w:r w:rsidRPr="00C76EF9">
        <w:rPr>
          <w:rFonts w:ascii="宋体" w:eastAsia="宋体" w:hAnsi="宋体" w:cs="宋体"/>
          <w:color w:val="333333"/>
          <w:kern w:val="0"/>
          <w:sz w:val="29"/>
          <w:szCs w:val="29"/>
        </w:rPr>
        <w:t>商务委</w:t>
      </w:r>
      <w:proofErr w:type="gramEnd"/>
      <w:r w:rsidRPr="00C76EF9">
        <w:rPr>
          <w:rFonts w:ascii="宋体" w:eastAsia="宋体" w:hAnsi="宋体" w:cs="宋体"/>
          <w:color w:val="333333"/>
          <w:kern w:val="0"/>
          <w:sz w:val="29"/>
          <w:szCs w:val="29"/>
        </w:rPr>
        <w:t>工作要求，按时准确直接收集全市80家以上酒类流通行业相关情况及购销存数据。形成以下统计数据：①酒类经营情况年报表；②酒类销售月报表；③酒类单品销售月报表。</w:t>
      </w:r>
    </w:p>
    <w:p w14:paraId="0236127D" w14:textId="77777777" w:rsidR="00C76EF9" w:rsidRPr="00C76EF9" w:rsidRDefault="00C76EF9" w:rsidP="00C76EF9">
      <w:pPr>
        <w:widowControl/>
        <w:spacing w:after="180" w:line="420" w:lineRule="atLeast"/>
        <w:ind w:firstLine="570"/>
        <w:rPr>
          <w:rFonts w:ascii="宋体" w:eastAsia="宋体" w:hAnsi="宋体" w:cs="宋体"/>
          <w:color w:val="333333"/>
          <w:kern w:val="0"/>
          <w:sz w:val="29"/>
          <w:szCs w:val="29"/>
        </w:rPr>
      </w:pPr>
      <w:r w:rsidRPr="00C76EF9">
        <w:rPr>
          <w:rFonts w:ascii="宋体" w:eastAsia="宋体" w:hAnsi="宋体" w:cs="宋体"/>
          <w:b/>
          <w:bCs/>
          <w:color w:val="333333"/>
          <w:kern w:val="0"/>
          <w:sz w:val="29"/>
          <w:szCs w:val="29"/>
        </w:rPr>
        <w:t>二、合格的投标人必须具备以下条件</w:t>
      </w:r>
    </w:p>
    <w:p w14:paraId="6F6FF19E" w14:textId="77777777" w:rsidR="00C76EF9" w:rsidRPr="00C76EF9" w:rsidRDefault="00C76EF9" w:rsidP="00C76EF9">
      <w:pPr>
        <w:widowControl/>
        <w:spacing w:after="180" w:line="420" w:lineRule="atLeast"/>
        <w:ind w:firstLine="570"/>
        <w:rPr>
          <w:rFonts w:ascii="宋体" w:eastAsia="宋体" w:hAnsi="宋体" w:cs="宋体"/>
          <w:color w:val="333333"/>
          <w:kern w:val="0"/>
          <w:sz w:val="29"/>
          <w:szCs w:val="29"/>
        </w:rPr>
      </w:pPr>
      <w:r w:rsidRPr="00C76EF9">
        <w:rPr>
          <w:rFonts w:ascii="宋体" w:eastAsia="宋体" w:hAnsi="宋体" w:cs="宋体"/>
          <w:color w:val="333333"/>
          <w:kern w:val="0"/>
          <w:sz w:val="29"/>
          <w:szCs w:val="29"/>
        </w:rPr>
        <w:t>(</w:t>
      </w:r>
      <w:proofErr w:type="gramStart"/>
      <w:r w:rsidRPr="00C76EF9">
        <w:rPr>
          <w:rFonts w:ascii="宋体" w:eastAsia="宋体" w:hAnsi="宋体" w:cs="宋体"/>
          <w:color w:val="333333"/>
          <w:kern w:val="0"/>
          <w:sz w:val="29"/>
          <w:szCs w:val="29"/>
        </w:rPr>
        <w:t>一</w:t>
      </w:r>
      <w:proofErr w:type="gramEnd"/>
      <w:r w:rsidRPr="00C76EF9">
        <w:rPr>
          <w:rFonts w:ascii="宋体" w:eastAsia="宋体" w:hAnsi="宋体" w:cs="宋体"/>
          <w:color w:val="333333"/>
          <w:kern w:val="0"/>
          <w:sz w:val="29"/>
          <w:szCs w:val="29"/>
        </w:rPr>
        <w:t>)符合《中华人民共和国政府采购法》第二十二条规定的供应商。</w:t>
      </w:r>
    </w:p>
    <w:p w14:paraId="34951AAF" w14:textId="77777777" w:rsidR="00C76EF9" w:rsidRPr="00C76EF9" w:rsidRDefault="00C76EF9" w:rsidP="00C76EF9">
      <w:pPr>
        <w:widowControl/>
        <w:spacing w:after="180" w:line="420" w:lineRule="atLeast"/>
        <w:ind w:firstLine="570"/>
        <w:rPr>
          <w:rFonts w:ascii="宋体" w:eastAsia="宋体" w:hAnsi="宋体" w:cs="宋体"/>
          <w:color w:val="333333"/>
          <w:kern w:val="0"/>
          <w:sz w:val="29"/>
          <w:szCs w:val="29"/>
        </w:rPr>
      </w:pPr>
      <w:r w:rsidRPr="00C76EF9">
        <w:rPr>
          <w:rFonts w:ascii="宋体" w:eastAsia="宋体" w:hAnsi="宋体" w:cs="宋体"/>
          <w:color w:val="333333"/>
          <w:kern w:val="0"/>
          <w:sz w:val="29"/>
          <w:szCs w:val="29"/>
        </w:rPr>
        <w:t>(二)合法注册并获得法人证书或营业执照等相关证件。</w:t>
      </w:r>
    </w:p>
    <w:p w14:paraId="572D85B6" w14:textId="77777777" w:rsidR="00C76EF9" w:rsidRPr="00C76EF9" w:rsidRDefault="00C76EF9" w:rsidP="00C76EF9">
      <w:pPr>
        <w:widowControl/>
        <w:spacing w:after="180" w:line="420" w:lineRule="atLeast"/>
        <w:ind w:firstLine="570"/>
        <w:rPr>
          <w:rFonts w:ascii="宋体" w:eastAsia="宋体" w:hAnsi="宋体" w:cs="宋体"/>
          <w:color w:val="333333"/>
          <w:kern w:val="0"/>
          <w:sz w:val="29"/>
          <w:szCs w:val="29"/>
        </w:rPr>
      </w:pPr>
      <w:r w:rsidRPr="00C76EF9">
        <w:rPr>
          <w:rFonts w:ascii="宋体" w:eastAsia="宋体" w:hAnsi="宋体" w:cs="宋体"/>
          <w:color w:val="333333"/>
          <w:kern w:val="0"/>
          <w:sz w:val="29"/>
          <w:szCs w:val="29"/>
        </w:rPr>
        <w:t>(三)近三年以来未曾受过刑事处罚,行政处罚,或行业自律惩戒。</w:t>
      </w:r>
    </w:p>
    <w:p w14:paraId="086F84AB" w14:textId="77777777" w:rsidR="00C76EF9" w:rsidRPr="00C76EF9" w:rsidRDefault="00C76EF9" w:rsidP="00C76EF9">
      <w:pPr>
        <w:widowControl/>
        <w:spacing w:after="180" w:line="420" w:lineRule="atLeast"/>
        <w:ind w:firstLine="570"/>
        <w:rPr>
          <w:rFonts w:ascii="宋体" w:eastAsia="宋体" w:hAnsi="宋体" w:cs="宋体"/>
          <w:color w:val="333333"/>
          <w:kern w:val="0"/>
          <w:sz w:val="29"/>
          <w:szCs w:val="29"/>
        </w:rPr>
      </w:pPr>
      <w:r w:rsidRPr="00C76EF9">
        <w:rPr>
          <w:rFonts w:ascii="宋体" w:eastAsia="宋体" w:hAnsi="宋体" w:cs="宋体"/>
          <w:b/>
          <w:bCs/>
          <w:color w:val="333333"/>
          <w:kern w:val="0"/>
          <w:sz w:val="29"/>
          <w:szCs w:val="29"/>
        </w:rPr>
        <w:lastRenderedPageBreak/>
        <w:t>三、投标书应包括以下内容</w:t>
      </w:r>
    </w:p>
    <w:p w14:paraId="394136AA" w14:textId="77777777" w:rsidR="00C76EF9" w:rsidRPr="00C76EF9" w:rsidRDefault="00C76EF9" w:rsidP="00C76EF9">
      <w:pPr>
        <w:widowControl/>
        <w:spacing w:after="180" w:line="420" w:lineRule="atLeast"/>
        <w:ind w:firstLine="570"/>
        <w:rPr>
          <w:rFonts w:ascii="宋体" w:eastAsia="宋体" w:hAnsi="宋体" w:cs="宋体"/>
          <w:color w:val="333333"/>
          <w:kern w:val="0"/>
          <w:sz w:val="29"/>
          <w:szCs w:val="29"/>
        </w:rPr>
      </w:pPr>
      <w:r w:rsidRPr="00C76EF9">
        <w:rPr>
          <w:rFonts w:ascii="宋体" w:eastAsia="宋体" w:hAnsi="宋体" w:cs="宋体"/>
          <w:color w:val="333333"/>
          <w:kern w:val="0"/>
          <w:sz w:val="29"/>
          <w:szCs w:val="29"/>
        </w:rPr>
        <w:t>投标项目及价格；法人证书或营业执照等相关证件；类似项目经验证明；项目人员配置情况；监测统计方案；投标明细表。</w:t>
      </w:r>
    </w:p>
    <w:p w14:paraId="15DAE77C" w14:textId="77777777" w:rsidR="00C76EF9" w:rsidRPr="00C76EF9" w:rsidRDefault="00C76EF9" w:rsidP="00C76EF9">
      <w:pPr>
        <w:widowControl/>
        <w:spacing w:after="180" w:line="420" w:lineRule="atLeast"/>
        <w:ind w:firstLine="570"/>
        <w:rPr>
          <w:rFonts w:ascii="宋体" w:eastAsia="宋体" w:hAnsi="宋体" w:cs="宋体"/>
          <w:color w:val="333333"/>
          <w:kern w:val="0"/>
          <w:sz w:val="29"/>
          <w:szCs w:val="29"/>
        </w:rPr>
      </w:pPr>
      <w:r w:rsidRPr="00C76EF9">
        <w:rPr>
          <w:rFonts w:ascii="宋体" w:eastAsia="宋体" w:hAnsi="宋体" w:cs="宋体"/>
          <w:b/>
          <w:bCs/>
          <w:color w:val="333333"/>
          <w:kern w:val="0"/>
          <w:sz w:val="29"/>
          <w:szCs w:val="29"/>
        </w:rPr>
        <w:t>四、评审方法及程序</w:t>
      </w:r>
    </w:p>
    <w:p w14:paraId="09EF3DB7" w14:textId="77777777" w:rsidR="00C76EF9" w:rsidRPr="00C76EF9" w:rsidRDefault="00C76EF9" w:rsidP="00C76EF9">
      <w:pPr>
        <w:widowControl/>
        <w:spacing w:after="180" w:line="420" w:lineRule="atLeast"/>
        <w:ind w:firstLine="570"/>
        <w:rPr>
          <w:rFonts w:ascii="宋体" w:eastAsia="宋体" w:hAnsi="宋体" w:cs="宋体"/>
          <w:color w:val="333333"/>
          <w:kern w:val="0"/>
          <w:sz w:val="29"/>
          <w:szCs w:val="29"/>
        </w:rPr>
      </w:pPr>
      <w:r w:rsidRPr="00C76EF9">
        <w:rPr>
          <w:rFonts w:ascii="宋体" w:eastAsia="宋体" w:hAnsi="宋体" w:cs="宋体"/>
          <w:color w:val="333333"/>
          <w:kern w:val="0"/>
          <w:sz w:val="29"/>
          <w:szCs w:val="29"/>
        </w:rPr>
        <w:t>(</w:t>
      </w:r>
      <w:proofErr w:type="gramStart"/>
      <w:r w:rsidRPr="00C76EF9">
        <w:rPr>
          <w:rFonts w:ascii="宋体" w:eastAsia="宋体" w:hAnsi="宋体" w:cs="宋体"/>
          <w:color w:val="333333"/>
          <w:kern w:val="0"/>
          <w:sz w:val="29"/>
          <w:szCs w:val="29"/>
        </w:rPr>
        <w:t>一</w:t>
      </w:r>
      <w:proofErr w:type="gramEnd"/>
      <w:r w:rsidRPr="00C76EF9">
        <w:rPr>
          <w:rFonts w:ascii="宋体" w:eastAsia="宋体" w:hAnsi="宋体" w:cs="宋体"/>
          <w:color w:val="333333"/>
          <w:kern w:val="0"/>
          <w:sz w:val="29"/>
          <w:szCs w:val="29"/>
        </w:rPr>
        <w:t>)资格性检查。依据法律法规和招标通知书的规定，对投标文件中的资格证明进行审查，以确定供应商是否具备投标资格。资格性检查资料表如下:</w:t>
      </w:r>
    </w:p>
    <w:tbl>
      <w:tblPr>
        <w:tblW w:w="0" w:type="auto"/>
        <w:jc w:val="center"/>
        <w:tblBorders>
          <w:top w:val="outset" w:sz="6" w:space="0" w:color="333333"/>
          <w:left w:val="outset" w:sz="6" w:space="0" w:color="333333"/>
          <w:bottom w:val="outset" w:sz="6" w:space="0" w:color="333333"/>
          <w:right w:val="outset" w:sz="6" w:space="0" w:color="333333"/>
        </w:tblBorders>
        <w:tblCellMar>
          <w:left w:w="0" w:type="dxa"/>
          <w:right w:w="0" w:type="dxa"/>
        </w:tblCellMar>
        <w:tblLook w:val="04A0" w:firstRow="1" w:lastRow="0" w:firstColumn="1" w:lastColumn="0" w:noHBand="0" w:noVBand="1"/>
      </w:tblPr>
      <w:tblGrid>
        <w:gridCol w:w="870"/>
        <w:gridCol w:w="2275"/>
        <w:gridCol w:w="5145"/>
      </w:tblGrid>
      <w:tr w:rsidR="00C76EF9" w:rsidRPr="00C76EF9" w14:paraId="681688CB" w14:textId="77777777" w:rsidTr="00C76EF9">
        <w:trPr>
          <w:jc w:val="center"/>
        </w:trPr>
        <w:tc>
          <w:tcPr>
            <w:tcW w:w="3180" w:type="dxa"/>
            <w:gridSpan w:val="2"/>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A1F5BC4" w14:textId="77777777" w:rsidR="00C76EF9" w:rsidRPr="00C76EF9" w:rsidRDefault="00C76EF9" w:rsidP="00C76EF9">
            <w:pPr>
              <w:widowControl/>
              <w:spacing w:after="180" w:line="420" w:lineRule="atLeast"/>
              <w:ind w:firstLine="480"/>
              <w:rPr>
                <w:rFonts w:ascii="宋体" w:eastAsia="宋体" w:hAnsi="宋体" w:cs="宋体"/>
                <w:color w:val="333333"/>
                <w:kern w:val="0"/>
                <w:sz w:val="24"/>
                <w:szCs w:val="24"/>
              </w:rPr>
            </w:pPr>
            <w:r w:rsidRPr="00C76EF9">
              <w:rPr>
                <w:rFonts w:ascii="宋体" w:eastAsia="宋体" w:hAnsi="宋体" w:cs="宋体"/>
                <w:color w:val="333333"/>
                <w:kern w:val="0"/>
                <w:sz w:val="29"/>
                <w:szCs w:val="29"/>
              </w:rPr>
              <w:t>检查因素</w:t>
            </w:r>
          </w:p>
        </w:tc>
        <w:tc>
          <w:tcPr>
            <w:tcW w:w="54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0103037" w14:textId="77777777" w:rsidR="00C76EF9" w:rsidRPr="00C76EF9" w:rsidRDefault="00C76EF9" w:rsidP="00C76EF9">
            <w:pPr>
              <w:widowControl/>
              <w:spacing w:after="180" w:line="420" w:lineRule="atLeast"/>
              <w:ind w:firstLine="480"/>
              <w:rPr>
                <w:rFonts w:ascii="宋体" w:eastAsia="宋体" w:hAnsi="宋体" w:cs="宋体"/>
                <w:color w:val="333333"/>
                <w:kern w:val="0"/>
                <w:sz w:val="24"/>
                <w:szCs w:val="24"/>
              </w:rPr>
            </w:pPr>
            <w:r w:rsidRPr="00C76EF9">
              <w:rPr>
                <w:rFonts w:ascii="宋体" w:eastAsia="宋体" w:hAnsi="宋体" w:cs="宋体"/>
                <w:color w:val="333333"/>
                <w:kern w:val="0"/>
                <w:sz w:val="29"/>
                <w:szCs w:val="29"/>
              </w:rPr>
              <w:t>检查内容</w:t>
            </w:r>
          </w:p>
        </w:tc>
      </w:tr>
      <w:tr w:rsidR="00C76EF9" w:rsidRPr="00C76EF9" w14:paraId="327EE7A2" w14:textId="77777777" w:rsidTr="00C76EF9">
        <w:trPr>
          <w:jc w:val="center"/>
        </w:trPr>
        <w:tc>
          <w:tcPr>
            <w:tcW w:w="705" w:type="dxa"/>
            <w:vMerge w:val="restart"/>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38AB348" w14:textId="77777777" w:rsidR="00C76EF9" w:rsidRPr="00C76EF9" w:rsidRDefault="00C76EF9" w:rsidP="00C76EF9">
            <w:pPr>
              <w:widowControl/>
              <w:spacing w:after="180" w:line="420" w:lineRule="atLeast"/>
              <w:ind w:firstLine="480"/>
              <w:rPr>
                <w:rFonts w:ascii="宋体" w:eastAsia="宋体" w:hAnsi="宋体" w:cs="宋体"/>
                <w:color w:val="333333"/>
                <w:kern w:val="0"/>
                <w:sz w:val="24"/>
                <w:szCs w:val="24"/>
              </w:rPr>
            </w:pPr>
            <w:r w:rsidRPr="00C76EF9">
              <w:rPr>
                <w:rFonts w:ascii="宋体" w:eastAsia="宋体" w:hAnsi="宋体" w:cs="宋体"/>
                <w:color w:val="333333"/>
                <w:kern w:val="0"/>
                <w:sz w:val="24"/>
                <w:szCs w:val="24"/>
              </w:rPr>
              <w:t>供应商应</w:t>
            </w:r>
          </w:p>
          <w:p w14:paraId="3B0C9B56" w14:textId="77777777" w:rsidR="00C76EF9" w:rsidRPr="00C76EF9" w:rsidRDefault="00C76EF9" w:rsidP="00C76EF9">
            <w:pPr>
              <w:widowControl/>
              <w:spacing w:after="180" w:line="420" w:lineRule="atLeast"/>
              <w:ind w:firstLine="480"/>
              <w:rPr>
                <w:rFonts w:ascii="宋体" w:eastAsia="宋体" w:hAnsi="宋体" w:cs="宋体"/>
                <w:color w:val="333333"/>
                <w:kern w:val="0"/>
                <w:sz w:val="24"/>
                <w:szCs w:val="24"/>
              </w:rPr>
            </w:pPr>
            <w:r w:rsidRPr="00C76EF9">
              <w:rPr>
                <w:rFonts w:ascii="宋体" w:eastAsia="宋体" w:hAnsi="宋体" w:cs="宋体"/>
                <w:color w:val="333333"/>
                <w:kern w:val="0"/>
                <w:sz w:val="24"/>
                <w:szCs w:val="24"/>
              </w:rPr>
              <w:t>符合的基本条件</w:t>
            </w:r>
          </w:p>
        </w:tc>
        <w:tc>
          <w:tcPr>
            <w:tcW w:w="24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DB00556" w14:textId="77777777" w:rsidR="00C76EF9" w:rsidRPr="00C76EF9" w:rsidRDefault="00C76EF9" w:rsidP="00C76EF9">
            <w:pPr>
              <w:widowControl/>
              <w:spacing w:after="180" w:line="420" w:lineRule="atLeast"/>
              <w:ind w:firstLine="480"/>
              <w:rPr>
                <w:rFonts w:ascii="宋体" w:eastAsia="宋体" w:hAnsi="宋体" w:cs="宋体"/>
                <w:color w:val="333333"/>
                <w:kern w:val="0"/>
                <w:sz w:val="24"/>
                <w:szCs w:val="24"/>
              </w:rPr>
            </w:pPr>
            <w:r w:rsidRPr="00C76EF9">
              <w:rPr>
                <w:rFonts w:ascii="宋体" w:eastAsia="宋体" w:hAnsi="宋体" w:cs="宋体"/>
                <w:color w:val="333333"/>
                <w:kern w:val="0"/>
                <w:sz w:val="24"/>
                <w:szCs w:val="24"/>
              </w:rPr>
              <w:t>(1)具有独立承担民事责任的能力</w:t>
            </w:r>
          </w:p>
        </w:tc>
        <w:tc>
          <w:tcPr>
            <w:tcW w:w="54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4C99EF1" w14:textId="77777777" w:rsidR="00C76EF9" w:rsidRPr="00C76EF9" w:rsidRDefault="00C76EF9" w:rsidP="00C76EF9">
            <w:pPr>
              <w:widowControl/>
              <w:spacing w:after="180" w:line="420" w:lineRule="atLeast"/>
              <w:ind w:firstLine="480"/>
              <w:rPr>
                <w:rFonts w:ascii="宋体" w:eastAsia="宋体" w:hAnsi="宋体" w:cs="宋体"/>
                <w:color w:val="333333"/>
                <w:kern w:val="0"/>
                <w:sz w:val="24"/>
                <w:szCs w:val="24"/>
              </w:rPr>
            </w:pPr>
            <w:r w:rsidRPr="00C76EF9">
              <w:rPr>
                <w:rFonts w:ascii="宋体" w:eastAsia="宋体" w:hAnsi="宋体" w:cs="宋体"/>
                <w:color w:val="333333"/>
                <w:kern w:val="0"/>
                <w:sz w:val="24"/>
                <w:szCs w:val="24"/>
              </w:rPr>
              <w:t>投标人营业执照(副本)或法人证书(副本)复印件;</w:t>
            </w:r>
          </w:p>
          <w:p w14:paraId="15E35035" w14:textId="77777777" w:rsidR="00C76EF9" w:rsidRPr="00C76EF9" w:rsidRDefault="00C76EF9" w:rsidP="00C76EF9">
            <w:pPr>
              <w:widowControl/>
              <w:spacing w:after="180" w:line="420" w:lineRule="atLeast"/>
              <w:ind w:firstLine="480"/>
              <w:rPr>
                <w:rFonts w:ascii="宋体" w:eastAsia="宋体" w:hAnsi="宋体" w:cs="宋体"/>
                <w:color w:val="333333"/>
                <w:kern w:val="0"/>
                <w:sz w:val="24"/>
                <w:szCs w:val="24"/>
              </w:rPr>
            </w:pPr>
            <w:r w:rsidRPr="00C76EF9">
              <w:rPr>
                <w:rFonts w:ascii="宋体" w:eastAsia="宋体" w:hAnsi="宋体" w:cs="宋体"/>
                <w:color w:val="333333"/>
                <w:kern w:val="0"/>
                <w:sz w:val="24"/>
                <w:szCs w:val="24"/>
              </w:rPr>
              <w:t>投标人法定代表人身份证明和法定代表人授权代表委托书;</w:t>
            </w:r>
          </w:p>
          <w:p w14:paraId="4C88ADC3" w14:textId="77777777" w:rsidR="00C76EF9" w:rsidRPr="00C76EF9" w:rsidRDefault="00C76EF9" w:rsidP="00C76EF9">
            <w:pPr>
              <w:widowControl/>
              <w:spacing w:after="180" w:line="420" w:lineRule="atLeast"/>
              <w:ind w:firstLine="480"/>
              <w:rPr>
                <w:rFonts w:ascii="宋体" w:eastAsia="宋体" w:hAnsi="宋体" w:cs="宋体"/>
                <w:color w:val="333333"/>
                <w:kern w:val="0"/>
                <w:sz w:val="24"/>
                <w:szCs w:val="24"/>
              </w:rPr>
            </w:pPr>
            <w:r w:rsidRPr="00C76EF9">
              <w:rPr>
                <w:rFonts w:ascii="宋体" w:eastAsia="宋体" w:hAnsi="宋体" w:cs="宋体"/>
                <w:color w:val="333333"/>
                <w:kern w:val="0"/>
                <w:sz w:val="24"/>
                <w:szCs w:val="24"/>
              </w:rPr>
              <w:t>不具有独立法人的分公司、办事处等分支机构不能参加投标。</w:t>
            </w:r>
          </w:p>
        </w:tc>
      </w:tr>
      <w:tr w:rsidR="00C76EF9" w:rsidRPr="00C76EF9" w14:paraId="21984BD4" w14:textId="77777777" w:rsidTr="00C76EF9">
        <w:trPr>
          <w:jc w:val="center"/>
        </w:trPr>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49890ADE" w14:textId="77777777" w:rsidR="00C76EF9" w:rsidRPr="00C76EF9" w:rsidRDefault="00C76EF9" w:rsidP="00C76EF9">
            <w:pPr>
              <w:widowControl/>
              <w:jc w:val="left"/>
              <w:rPr>
                <w:rFonts w:ascii="宋体" w:eastAsia="宋体" w:hAnsi="宋体" w:cs="宋体"/>
                <w:color w:val="333333"/>
                <w:kern w:val="0"/>
                <w:sz w:val="24"/>
                <w:szCs w:val="24"/>
              </w:rPr>
            </w:pPr>
          </w:p>
        </w:tc>
        <w:tc>
          <w:tcPr>
            <w:tcW w:w="24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972B866" w14:textId="77777777" w:rsidR="00C76EF9" w:rsidRPr="00C76EF9" w:rsidRDefault="00C76EF9" w:rsidP="00C76EF9">
            <w:pPr>
              <w:widowControl/>
              <w:spacing w:after="180" w:line="420" w:lineRule="atLeast"/>
              <w:ind w:firstLine="480"/>
              <w:rPr>
                <w:rFonts w:ascii="宋体" w:eastAsia="宋体" w:hAnsi="宋体" w:cs="宋体"/>
                <w:color w:val="333333"/>
                <w:kern w:val="0"/>
                <w:sz w:val="24"/>
                <w:szCs w:val="24"/>
              </w:rPr>
            </w:pPr>
            <w:r w:rsidRPr="00C76EF9">
              <w:rPr>
                <w:rFonts w:ascii="宋体" w:eastAsia="宋体" w:hAnsi="宋体" w:cs="宋体"/>
                <w:color w:val="333333"/>
                <w:kern w:val="0"/>
                <w:sz w:val="24"/>
                <w:szCs w:val="24"/>
              </w:rPr>
              <w:t>(2)具有良好的商业信誉和健全的财务会计制度</w:t>
            </w:r>
          </w:p>
        </w:tc>
        <w:tc>
          <w:tcPr>
            <w:tcW w:w="54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118DB0D" w14:textId="77777777" w:rsidR="00C76EF9" w:rsidRPr="00C76EF9" w:rsidRDefault="00C76EF9" w:rsidP="00C76EF9">
            <w:pPr>
              <w:widowControl/>
              <w:spacing w:after="180" w:line="420" w:lineRule="atLeast"/>
              <w:ind w:firstLine="480"/>
              <w:rPr>
                <w:rFonts w:ascii="宋体" w:eastAsia="宋体" w:hAnsi="宋体" w:cs="宋体"/>
                <w:color w:val="333333"/>
                <w:kern w:val="0"/>
                <w:sz w:val="24"/>
                <w:szCs w:val="24"/>
              </w:rPr>
            </w:pPr>
            <w:r w:rsidRPr="00C76EF9">
              <w:rPr>
                <w:rFonts w:ascii="宋体" w:eastAsia="宋体" w:hAnsi="宋体" w:cs="宋体"/>
                <w:color w:val="333333"/>
                <w:kern w:val="0"/>
                <w:sz w:val="24"/>
                <w:szCs w:val="24"/>
              </w:rPr>
              <w:t>提供2020年度以来的财务状况报告(表)复印件,本年度新成立的公司提交投标文件截止时间前一个月的财务状况报告(表)复印件。(新成立公司不足一个月的除外)</w:t>
            </w:r>
          </w:p>
        </w:tc>
      </w:tr>
      <w:tr w:rsidR="00C76EF9" w:rsidRPr="00C76EF9" w14:paraId="249D53C6" w14:textId="77777777" w:rsidTr="00C76EF9">
        <w:trPr>
          <w:jc w:val="center"/>
        </w:trPr>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6AA1D024" w14:textId="77777777" w:rsidR="00C76EF9" w:rsidRPr="00C76EF9" w:rsidRDefault="00C76EF9" w:rsidP="00C76EF9">
            <w:pPr>
              <w:widowControl/>
              <w:jc w:val="left"/>
              <w:rPr>
                <w:rFonts w:ascii="宋体" w:eastAsia="宋体" w:hAnsi="宋体" w:cs="宋体"/>
                <w:color w:val="333333"/>
                <w:kern w:val="0"/>
                <w:sz w:val="24"/>
                <w:szCs w:val="24"/>
              </w:rPr>
            </w:pPr>
          </w:p>
        </w:tc>
        <w:tc>
          <w:tcPr>
            <w:tcW w:w="24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CBAE3E5" w14:textId="77777777" w:rsidR="00C76EF9" w:rsidRPr="00C76EF9" w:rsidRDefault="00C76EF9" w:rsidP="00C76EF9">
            <w:pPr>
              <w:widowControl/>
              <w:spacing w:after="180" w:line="420" w:lineRule="atLeast"/>
              <w:ind w:firstLine="480"/>
              <w:rPr>
                <w:rFonts w:ascii="宋体" w:eastAsia="宋体" w:hAnsi="宋体" w:cs="宋体"/>
                <w:color w:val="333333"/>
                <w:kern w:val="0"/>
                <w:sz w:val="24"/>
                <w:szCs w:val="24"/>
              </w:rPr>
            </w:pPr>
            <w:r w:rsidRPr="00C76EF9">
              <w:rPr>
                <w:rFonts w:ascii="宋体" w:eastAsia="宋体" w:hAnsi="宋体" w:cs="宋体"/>
                <w:color w:val="333333"/>
                <w:kern w:val="0"/>
                <w:sz w:val="24"/>
                <w:szCs w:val="24"/>
              </w:rPr>
              <w:t>(3)具有履行合同所必需的设备和专业技术能力</w:t>
            </w:r>
          </w:p>
        </w:tc>
        <w:tc>
          <w:tcPr>
            <w:tcW w:w="54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8C5BAD6" w14:textId="77777777" w:rsidR="00C76EF9" w:rsidRPr="00C76EF9" w:rsidRDefault="00C76EF9" w:rsidP="00C76EF9">
            <w:pPr>
              <w:widowControl/>
              <w:spacing w:after="180" w:line="420" w:lineRule="atLeast"/>
              <w:ind w:firstLine="480"/>
              <w:rPr>
                <w:rFonts w:ascii="宋体" w:eastAsia="宋体" w:hAnsi="宋体" w:cs="宋体"/>
                <w:color w:val="333333"/>
                <w:kern w:val="0"/>
                <w:sz w:val="24"/>
                <w:szCs w:val="24"/>
              </w:rPr>
            </w:pPr>
            <w:r w:rsidRPr="00C76EF9">
              <w:rPr>
                <w:rFonts w:ascii="宋体" w:eastAsia="宋体" w:hAnsi="宋体" w:cs="宋体"/>
                <w:color w:val="333333"/>
                <w:kern w:val="0"/>
                <w:sz w:val="24"/>
                <w:szCs w:val="24"/>
              </w:rPr>
              <w:t>供应商提供书面声明。</w:t>
            </w:r>
          </w:p>
        </w:tc>
      </w:tr>
      <w:tr w:rsidR="00C76EF9" w:rsidRPr="00C76EF9" w14:paraId="64F95871" w14:textId="77777777" w:rsidTr="00C76EF9">
        <w:trPr>
          <w:jc w:val="center"/>
        </w:trPr>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42A396F7" w14:textId="77777777" w:rsidR="00C76EF9" w:rsidRPr="00C76EF9" w:rsidRDefault="00C76EF9" w:rsidP="00C76EF9">
            <w:pPr>
              <w:widowControl/>
              <w:jc w:val="left"/>
              <w:rPr>
                <w:rFonts w:ascii="宋体" w:eastAsia="宋体" w:hAnsi="宋体" w:cs="宋体"/>
                <w:color w:val="333333"/>
                <w:kern w:val="0"/>
                <w:sz w:val="24"/>
                <w:szCs w:val="24"/>
              </w:rPr>
            </w:pPr>
          </w:p>
        </w:tc>
        <w:tc>
          <w:tcPr>
            <w:tcW w:w="24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8E358E0" w14:textId="77777777" w:rsidR="00C76EF9" w:rsidRPr="00C76EF9" w:rsidRDefault="00C76EF9" w:rsidP="00C76EF9">
            <w:pPr>
              <w:widowControl/>
              <w:spacing w:after="180" w:line="420" w:lineRule="atLeast"/>
              <w:ind w:firstLine="480"/>
              <w:rPr>
                <w:rFonts w:ascii="宋体" w:eastAsia="宋体" w:hAnsi="宋体" w:cs="宋体"/>
                <w:color w:val="333333"/>
                <w:kern w:val="0"/>
                <w:sz w:val="24"/>
                <w:szCs w:val="24"/>
              </w:rPr>
            </w:pPr>
            <w:r w:rsidRPr="00C76EF9">
              <w:rPr>
                <w:rFonts w:ascii="宋体" w:eastAsia="宋体" w:hAnsi="宋体" w:cs="宋体"/>
                <w:color w:val="333333"/>
                <w:kern w:val="0"/>
                <w:sz w:val="24"/>
                <w:szCs w:val="24"/>
              </w:rPr>
              <w:t>(4)有依法纳税和社会保障金的良好记录</w:t>
            </w:r>
          </w:p>
        </w:tc>
        <w:tc>
          <w:tcPr>
            <w:tcW w:w="54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4D5465D" w14:textId="77777777" w:rsidR="00C76EF9" w:rsidRPr="00C76EF9" w:rsidRDefault="00C76EF9" w:rsidP="00C76EF9">
            <w:pPr>
              <w:widowControl/>
              <w:spacing w:after="180" w:line="420" w:lineRule="atLeast"/>
              <w:ind w:firstLine="480"/>
              <w:rPr>
                <w:rFonts w:ascii="宋体" w:eastAsia="宋体" w:hAnsi="宋体" w:cs="宋体"/>
                <w:color w:val="333333"/>
                <w:kern w:val="0"/>
                <w:sz w:val="24"/>
                <w:szCs w:val="24"/>
              </w:rPr>
            </w:pPr>
            <w:r w:rsidRPr="00C76EF9">
              <w:rPr>
                <w:rFonts w:ascii="宋体" w:eastAsia="宋体" w:hAnsi="宋体" w:cs="宋体"/>
                <w:color w:val="333333"/>
                <w:kern w:val="0"/>
                <w:sz w:val="24"/>
                <w:szCs w:val="24"/>
              </w:rPr>
              <w:t>税务登记证(副本)复印件和社会保险缴纳证明材料。</w:t>
            </w:r>
          </w:p>
        </w:tc>
      </w:tr>
      <w:tr w:rsidR="00C76EF9" w:rsidRPr="00C76EF9" w14:paraId="705C93F1" w14:textId="77777777" w:rsidTr="00C76EF9">
        <w:trPr>
          <w:jc w:val="center"/>
        </w:trPr>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4CC2CE27" w14:textId="77777777" w:rsidR="00C76EF9" w:rsidRPr="00C76EF9" w:rsidRDefault="00C76EF9" w:rsidP="00C76EF9">
            <w:pPr>
              <w:widowControl/>
              <w:jc w:val="left"/>
              <w:rPr>
                <w:rFonts w:ascii="宋体" w:eastAsia="宋体" w:hAnsi="宋体" w:cs="宋体"/>
                <w:color w:val="333333"/>
                <w:kern w:val="0"/>
                <w:sz w:val="24"/>
                <w:szCs w:val="24"/>
              </w:rPr>
            </w:pPr>
          </w:p>
        </w:tc>
        <w:tc>
          <w:tcPr>
            <w:tcW w:w="24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86B859B" w14:textId="77777777" w:rsidR="00C76EF9" w:rsidRPr="00C76EF9" w:rsidRDefault="00C76EF9" w:rsidP="00C76EF9">
            <w:pPr>
              <w:widowControl/>
              <w:spacing w:after="180" w:line="420" w:lineRule="atLeast"/>
              <w:ind w:firstLine="480"/>
              <w:rPr>
                <w:rFonts w:ascii="宋体" w:eastAsia="宋体" w:hAnsi="宋体" w:cs="宋体"/>
                <w:color w:val="333333"/>
                <w:kern w:val="0"/>
                <w:sz w:val="24"/>
                <w:szCs w:val="24"/>
              </w:rPr>
            </w:pPr>
            <w:r w:rsidRPr="00C76EF9">
              <w:rPr>
                <w:rFonts w:ascii="宋体" w:eastAsia="宋体" w:hAnsi="宋体" w:cs="宋体"/>
                <w:color w:val="333333"/>
                <w:kern w:val="0"/>
                <w:sz w:val="24"/>
                <w:szCs w:val="24"/>
              </w:rPr>
              <w:t>(5)参加采购活动前三年内,在经营活动中无不良诚信记录和重大违法记录</w:t>
            </w:r>
          </w:p>
        </w:tc>
        <w:tc>
          <w:tcPr>
            <w:tcW w:w="54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FF18A89" w14:textId="77777777" w:rsidR="00C76EF9" w:rsidRPr="00C76EF9" w:rsidRDefault="00C76EF9" w:rsidP="00C76EF9">
            <w:pPr>
              <w:widowControl/>
              <w:spacing w:after="180" w:line="420" w:lineRule="atLeast"/>
              <w:ind w:firstLine="480"/>
              <w:rPr>
                <w:rFonts w:ascii="宋体" w:eastAsia="宋体" w:hAnsi="宋体" w:cs="宋体"/>
                <w:color w:val="333333"/>
                <w:kern w:val="0"/>
                <w:sz w:val="24"/>
                <w:szCs w:val="24"/>
              </w:rPr>
            </w:pPr>
            <w:r w:rsidRPr="00C76EF9">
              <w:rPr>
                <w:rFonts w:ascii="宋体" w:eastAsia="宋体" w:hAnsi="宋体" w:cs="宋体"/>
                <w:color w:val="333333"/>
                <w:kern w:val="0"/>
                <w:sz w:val="24"/>
                <w:szCs w:val="24"/>
              </w:rPr>
              <w:t>供应商应在“信用中国”网站(www.creditchina.gov.cn)或“中国政府采购网(www.ccgp.gov.cn)”等渠道查询信用记录,并下载信用信息报告加盖公司公章。对列入失信被执行人、重大税收违法案件当事人名单、政府采购严重违法失信行为记录名单的投标人将拒绝其参与政府采购活动。</w:t>
            </w:r>
          </w:p>
        </w:tc>
      </w:tr>
    </w:tbl>
    <w:p w14:paraId="2AA46D3A" w14:textId="77777777" w:rsidR="00C76EF9" w:rsidRPr="00C76EF9" w:rsidRDefault="00C76EF9" w:rsidP="00C76EF9">
      <w:pPr>
        <w:widowControl/>
        <w:spacing w:after="180" w:line="420" w:lineRule="atLeast"/>
        <w:ind w:firstLine="570"/>
        <w:rPr>
          <w:rFonts w:ascii="宋体" w:eastAsia="宋体" w:hAnsi="宋体" w:cs="宋体"/>
          <w:color w:val="333333"/>
          <w:kern w:val="0"/>
          <w:sz w:val="29"/>
          <w:szCs w:val="29"/>
        </w:rPr>
      </w:pPr>
      <w:r w:rsidRPr="00C76EF9">
        <w:rPr>
          <w:rFonts w:ascii="宋体" w:eastAsia="宋体" w:hAnsi="宋体" w:cs="宋体"/>
          <w:color w:val="333333"/>
          <w:kern w:val="0"/>
          <w:sz w:val="29"/>
          <w:szCs w:val="29"/>
        </w:rPr>
        <w:t>注:供应商按“多证合一”登记制度办理营业执照的,组织机构代码证和税务登记证(副本)以供应商所提供的营业执照（副本）复印件为准。</w:t>
      </w:r>
    </w:p>
    <w:p w14:paraId="00FF1A79" w14:textId="77777777" w:rsidR="00C76EF9" w:rsidRPr="00C76EF9" w:rsidRDefault="00C76EF9" w:rsidP="00C76EF9">
      <w:pPr>
        <w:widowControl/>
        <w:spacing w:after="180" w:line="420" w:lineRule="atLeast"/>
        <w:ind w:firstLine="570"/>
        <w:rPr>
          <w:rFonts w:ascii="宋体" w:eastAsia="宋体" w:hAnsi="宋体" w:cs="宋体"/>
          <w:color w:val="333333"/>
          <w:kern w:val="0"/>
          <w:sz w:val="29"/>
          <w:szCs w:val="29"/>
        </w:rPr>
      </w:pPr>
      <w:r w:rsidRPr="00C76EF9">
        <w:rPr>
          <w:rFonts w:ascii="宋体" w:eastAsia="宋体" w:hAnsi="宋体" w:cs="宋体"/>
          <w:color w:val="333333"/>
          <w:kern w:val="0"/>
          <w:sz w:val="29"/>
          <w:szCs w:val="29"/>
        </w:rPr>
        <w:t>（二）评审标准。</w:t>
      </w:r>
    </w:p>
    <w:tbl>
      <w:tblPr>
        <w:tblW w:w="0" w:type="auto"/>
        <w:jc w:val="center"/>
        <w:tblBorders>
          <w:top w:val="outset" w:sz="6" w:space="0" w:color="333333"/>
          <w:left w:val="outset" w:sz="6" w:space="0" w:color="333333"/>
          <w:bottom w:val="outset" w:sz="6" w:space="0" w:color="333333"/>
          <w:right w:val="outset" w:sz="6" w:space="0" w:color="333333"/>
        </w:tblBorders>
        <w:tblCellMar>
          <w:left w:w="0" w:type="dxa"/>
          <w:right w:w="0" w:type="dxa"/>
        </w:tblCellMar>
        <w:tblLook w:val="04A0" w:firstRow="1" w:lastRow="0" w:firstColumn="1" w:lastColumn="0" w:noHBand="0" w:noVBand="1"/>
      </w:tblPr>
      <w:tblGrid>
        <w:gridCol w:w="870"/>
        <w:gridCol w:w="1259"/>
        <w:gridCol w:w="870"/>
        <w:gridCol w:w="3779"/>
        <w:gridCol w:w="1512"/>
      </w:tblGrid>
      <w:tr w:rsidR="00C76EF9" w:rsidRPr="00C76EF9" w14:paraId="4A5D3590" w14:textId="77777777" w:rsidTr="00C76EF9">
        <w:trPr>
          <w:jc w:val="center"/>
        </w:trPr>
        <w:tc>
          <w:tcPr>
            <w:tcW w:w="7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5A7439C" w14:textId="77777777" w:rsidR="00C76EF9" w:rsidRPr="00C76EF9" w:rsidRDefault="00C76EF9" w:rsidP="00C76EF9">
            <w:pPr>
              <w:widowControl/>
              <w:spacing w:after="180" w:line="420" w:lineRule="atLeast"/>
              <w:ind w:firstLine="480"/>
              <w:rPr>
                <w:rFonts w:ascii="宋体" w:eastAsia="宋体" w:hAnsi="宋体" w:cs="宋体"/>
                <w:color w:val="333333"/>
                <w:kern w:val="0"/>
                <w:sz w:val="24"/>
                <w:szCs w:val="24"/>
              </w:rPr>
            </w:pPr>
            <w:r w:rsidRPr="00C76EF9">
              <w:rPr>
                <w:rFonts w:ascii="宋体" w:eastAsia="宋体" w:hAnsi="宋体" w:cs="宋体"/>
                <w:color w:val="333333"/>
                <w:kern w:val="0"/>
                <w:sz w:val="24"/>
                <w:szCs w:val="24"/>
              </w:rPr>
              <w:t>序号</w:t>
            </w:r>
          </w:p>
        </w:tc>
        <w:tc>
          <w:tcPr>
            <w:tcW w:w="14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CD9A599" w14:textId="77777777" w:rsidR="00C76EF9" w:rsidRPr="00C76EF9" w:rsidRDefault="00C76EF9" w:rsidP="00C76EF9">
            <w:pPr>
              <w:widowControl/>
              <w:spacing w:after="180" w:line="420" w:lineRule="atLeast"/>
              <w:ind w:firstLine="480"/>
              <w:rPr>
                <w:rFonts w:ascii="宋体" w:eastAsia="宋体" w:hAnsi="宋体" w:cs="宋体"/>
                <w:color w:val="333333"/>
                <w:kern w:val="0"/>
                <w:sz w:val="24"/>
                <w:szCs w:val="24"/>
              </w:rPr>
            </w:pPr>
            <w:r w:rsidRPr="00C76EF9">
              <w:rPr>
                <w:rFonts w:ascii="宋体" w:eastAsia="宋体" w:hAnsi="宋体" w:cs="宋体"/>
                <w:color w:val="333333"/>
                <w:kern w:val="0"/>
                <w:sz w:val="24"/>
                <w:szCs w:val="24"/>
              </w:rPr>
              <w:t>评分因素及权重</w:t>
            </w:r>
          </w:p>
        </w:tc>
        <w:tc>
          <w:tcPr>
            <w:tcW w:w="61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4B28912" w14:textId="77777777" w:rsidR="00C76EF9" w:rsidRPr="00C76EF9" w:rsidRDefault="00C76EF9" w:rsidP="00C76EF9">
            <w:pPr>
              <w:widowControl/>
              <w:spacing w:after="180" w:line="420" w:lineRule="atLeast"/>
              <w:ind w:firstLine="480"/>
              <w:rPr>
                <w:rFonts w:ascii="宋体" w:eastAsia="宋体" w:hAnsi="宋体" w:cs="宋体"/>
                <w:color w:val="333333"/>
                <w:kern w:val="0"/>
                <w:sz w:val="24"/>
                <w:szCs w:val="24"/>
              </w:rPr>
            </w:pPr>
            <w:r w:rsidRPr="00C76EF9">
              <w:rPr>
                <w:rFonts w:ascii="宋体" w:eastAsia="宋体" w:hAnsi="宋体" w:cs="宋体"/>
                <w:color w:val="333333"/>
                <w:kern w:val="0"/>
                <w:sz w:val="24"/>
                <w:szCs w:val="24"/>
              </w:rPr>
              <w:t>分值</w:t>
            </w:r>
          </w:p>
        </w:tc>
        <w:tc>
          <w:tcPr>
            <w:tcW w:w="496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0412AA4" w14:textId="77777777" w:rsidR="00C76EF9" w:rsidRPr="00C76EF9" w:rsidRDefault="00C76EF9" w:rsidP="00C76EF9">
            <w:pPr>
              <w:widowControl/>
              <w:spacing w:after="180" w:line="420" w:lineRule="atLeast"/>
              <w:ind w:firstLine="480"/>
              <w:rPr>
                <w:rFonts w:ascii="宋体" w:eastAsia="宋体" w:hAnsi="宋体" w:cs="宋体"/>
                <w:color w:val="333333"/>
                <w:kern w:val="0"/>
                <w:sz w:val="24"/>
                <w:szCs w:val="24"/>
              </w:rPr>
            </w:pPr>
            <w:r w:rsidRPr="00C76EF9">
              <w:rPr>
                <w:rFonts w:ascii="宋体" w:eastAsia="宋体" w:hAnsi="宋体" w:cs="宋体"/>
                <w:color w:val="333333"/>
                <w:kern w:val="0"/>
                <w:sz w:val="24"/>
                <w:szCs w:val="24"/>
              </w:rPr>
              <w:t>评分标准</w:t>
            </w:r>
          </w:p>
        </w:tc>
        <w:tc>
          <w:tcPr>
            <w:tcW w:w="178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F0DAAC5" w14:textId="77777777" w:rsidR="00C76EF9" w:rsidRPr="00C76EF9" w:rsidRDefault="00C76EF9" w:rsidP="00C76EF9">
            <w:pPr>
              <w:widowControl/>
              <w:spacing w:after="180" w:line="420" w:lineRule="atLeast"/>
              <w:ind w:firstLine="480"/>
              <w:rPr>
                <w:rFonts w:ascii="宋体" w:eastAsia="宋体" w:hAnsi="宋体" w:cs="宋体"/>
                <w:color w:val="333333"/>
                <w:kern w:val="0"/>
                <w:sz w:val="24"/>
                <w:szCs w:val="24"/>
              </w:rPr>
            </w:pPr>
            <w:r w:rsidRPr="00C76EF9">
              <w:rPr>
                <w:rFonts w:ascii="宋体" w:eastAsia="宋体" w:hAnsi="宋体" w:cs="宋体"/>
                <w:color w:val="333333"/>
                <w:kern w:val="0"/>
                <w:sz w:val="24"/>
                <w:szCs w:val="24"/>
              </w:rPr>
              <w:t>说明</w:t>
            </w:r>
          </w:p>
        </w:tc>
      </w:tr>
      <w:tr w:rsidR="00C76EF9" w:rsidRPr="00C76EF9" w14:paraId="30841519" w14:textId="77777777" w:rsidTr="00C76EF9">
        <w:trPr>
          <w:jc w:val="center"/>
        </w:trPr>
        <w:tc>
          <w:tcPr>
            <w:tcW w:w="7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4DCA1A9" w14:textId="77777777" w:rsidR="00C76EF9" w:rsidRPr="00C76EF9" w:rsidRDefault="00C76EF9" w:rsidP="00C76EF9">
            <w:pPr>
              <w:widowControl/>
              <w:spacing w:after="180" w:line="420" w:lineRule="atLeast"/>
              <w:ind w:firstLine="480"/>
              <w:rPr>
                <w:rFonts w:ascii="宋体" w:eastAsia="宋体" w:hAnsi="宋体" w:cs="宋体"/>
                <w:color w:val="333333"/>
                <w:kern w:val="0"/>
                <w:sz w:val="24"/>
                <w:szCs w:val="24"/>
              </w:rPr>
            </w:pPr>
            <w:r w:rsidRPr="00C76EF9">
              <w:rPr>
                <w:rFonts w:ascii="宋体" w:eastAsia="宋体" w:hAnsi="宋体" w:cs="宋体"/>
                <w:color w:val="333333"/>
                <w:kern w:val="0"/>
                <w:sz w:val="24"/>
                <w:szCs w:val="24"/>
              </w:rPr>
              <w:t>1</w:t>
            </w:r>
          </w:p>
        </w:tc>
        <w:tc>
          <w:tcPr>
            <w:tcW w:w="14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F32D41E" w14:textId="77777777" w:rsidR="00C76EF9" w:rsidRPr="00C76EF9" w:rsidRDefault="00C76EF9" w:rsidP="00C76EF9">
            <w:pPr>
              <w:widowControl/>
              <w:spacing w:after="180" w:line="420" w:lineRule="atLeast"/>
              <w:ind w:firstLine="480"/>
              <w:rPr>
                <w:rFonts w:ascii="宋体" w:eastAsia="宋体" w:hAnsi="宋体" w:cs="宋体"/>
                <w:color w:val="333333"/>
                <w:kern w:val="0"/>
                <w:sz w:val="24"/>
                <w:szCs w:val="24"/>
              </w:rPr>
            </w:pPr>
            <w:r w:rsidRPr="00C76EF9">
              <w:rPr>
                <w:rFonts w:ascii="宋体" w:eastAsia="宋体" w:hAnsi="宋体" w:cs="宋体"/>
                <w:color w:val="333333"/>
                <w:kern w:val="0"/>
                <w:sz w:val="24"/>
                <w:szCs w:val="24"/>
              </w:rPr>
              <w:t>投标报价(10%)</w:t>
            </w:r>
          </w:p>
        </w:tc>
        <w:tc>
          <w:tcPr>
            <w:tcW w:w="61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C006953" w14:textId="77777777" w:rsidR="00C76EF9" w:rsidRPr="00C76EF9" w:rsidRDefault="00C76EF9" w:rsidP="00C76EF9">
            <w:pPr>
              <w:widowControl/>
              <w:spacing w:after="180" w:line="420" w:lineRule="atLeast"/>
              <w:ind w:firstLine="480"/>
              <w:rPr>
                <w:rFonts w:ascii="宋体" w:eastAsia="宋体" w:hAnsi="宋体" w:cs="宋体"/>
                <w:color w:val="333333"/>
                <w:kern w:val="0"/>
                <w:sz w:val="24"/>
                <w:szCs w:val="24"/>
              </w:rPr>
            </w:pPr>
            <w:r w:rsidRPr="00C76EF9">
              <w:rPr>
                <w:rFonts w:ascii="宋体" w:eastAsia="宋体" w:hAnsi="宋体" w:cs="宋体"/>
                <w:color w:val="333333"/>
                <w:kern w:val="0"/>
                <w:sz w:val="24"/>
                <w:szCs w:val="24"/>
              </w:rPr>
              <w:t>10</w:t>
            </w:r>
          </w:p>
        </w:tc>
        <w:tc>
          <w:tcPr>
            <w:tcW w:w="496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hideMark/>
          </w:tcPr>
          <w:p w14:paraId="66D57A9A" w14:textId="77777777" w:rsidR="00C76EF9" w:rsidRPr="00C76EF9" w:rsidRDefault="00C76EF9" w:rsidP="00C76EF9">
            <w:pPr>
              <w:widowControl/>
              <w:spacing w:after="180" w:line="420" w:lineRule="atLeast"/>
              <w:ind w:firstLine="480"/>
              <w:rPr>
                <w:rFonts w:ascii="宋体" w:eastAsia="宋体" w:hAnsi="宋体" w:cs="宋体"/>
                <w:color w:val="333333"/>
                <w:kern w:val="0"/>
                <w:sz w:val="24"/>
                <w:szCs w:val="24"/>
              </w:rPr>
            </w:pPr>
            <w:r w:rsidRPr="00C76EF9">
              <w:rPr>
                <w:rFonts w:ascii="宋体" w:eastAsia="宋体" w:hAnsi="宋体" w:cs="宋体"/>
                <w:color w:val="333333"/>
                <w:kern w:val="0"/>
                <w:sz w:val="24"/>
                <w:szCs w:val="24"/>
              </w:rPr>
              <w:t>以有效的投标价中最低价为评标基准价,按照下列公式计算每个投标人的投标报价得分。投标报价得分=(评标基准价/投标报价)×价格权重×100</w:t>
            </w:r>
          </w:p>
        </w:tc>
        <w:tc>
          <w:tcPr>
            <w:tcW w:w="178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6CD640D" w14:textId="77777777" w:rsidR="00C76EF9" w:rsidRPr="00C76EF9" w:rsidRDefault="00C76EF9" w:rsidP="00C76EF9">
            <w:pPr>
              <w:widowControl/>
              <w:spacing w:after="180" w:line="420" w:lineRule="atLeast"/>
              <w:ind w:firstLine="480"/>
              <w:rPr>
                <w:rFonts w:ascii="宋体" w:eastAsia="宋体" w:hAnsi="宋体" w:cs="宋体"/>
                <w:color w:val="333333"/>
                <w:kern w:val="0"/>
                <w:sz w:val="24"/>
                <w:szCs w:val="24"/>
              </w:rPr>
            </w:pPr>
            <w:r w:rsidRPr="00C76EF9">
              <w:rPr>
                <w:rFonts w:ascii="宋体" w:eastAsia="宋体" w:hAnsi="宋体" w:cs="宋体"/>
                <w:color w:val="333333"/>
                <w:kern w:val="0"/>
                <w:sz w:val="24"/>
                <w:szCs w:val="24"/>
              </w:rPr>
              <w:t>高于限价为无效报价</w:t>
            </w:r>
          </w:p>
        </w:tc>
      </w:tr>
      <w:tr w:rsidR="00C76EF9" w:rsidRPr="00C76EF9" w14:paraId="058D23F7" w14:textId="77777777" w:rsidTr="00C76EF9">
        <w:trPr>
          <w:jc w:val="center"/>
        </w:trPr>
        <w:tc>
          <w:tcPr>
            <w:tcW w:w="7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62A39C5" w14:textId="77777777" w:rsidR="00C76EF9" w:rsidRPr="00C76EF9" w:rsidRDefault="00C76EF9" w:rsidP="00C76EF9">
            <w:pPr>
              <w:widowControl/>
              <w:spacing w:after="180" w:line="420" w:lineRule="atLeast"/>
              <w:ind w:firstLine="480"/>
              <w:rPr>
                <w:rFonts w:ascii="宋体" w:eastAsia="宋体" w:hAnsi="宋体" w:cs="宋体"/>
                <w:color w:val="333333"/>
                <w:kern w:val="0"/>
                <w:sz w:val="24"/>
                <w:szCs w:val="24"/>
              </w:rPr>
            </w:pPr>
            <w:r w:rsidRPr="00C76EF9">
              <w:rPr>
                <w:rFonts w:ascii="宋体" w:eastAsia="宋体" w:hAnsi="宋体" w:cs="宋体"/>
                <w:color w:val="333333"/>
                <w:kern w:val="0"/>
                <w:sz w:val="24"/>
                <w:szCs w:val="24"/>
              </w:rPr>
              <w:t>2</w:t>
            </w:r>
          </w:p>
        </w:tc>
        <w:tc>
          <w:tcPr>
            <w:tcW w:w="14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CF724AB" w14:textId="77777777" w:rsidR="00C76EF9" w:rsidRPr="00C76EF9" w:rsidRDefault="00C76EF9" w:rsidP="00C76EF9">
            <w:pPr>
              <w:widowControl/>
              <w:spacing w:after="180" w:line="420" w:lineRule="atLeast"/>
              <w:ind w:firstLine="480"/>
              <w:rPr>
                <w:rFonts w:ascii="宋体" w:eastAsia="宋体" w:hAnsi="宋体" w:cs="宋体"/>
                <w:color w:val="333333"/>
                <w:kern w:val="0"/>
                <w:sz w:val="24"/>
                <w:szCs w:val="24"/>
              </w:rPr>
            </w:pPr>
            <w:r w:rsidRPr="00C76EF9">
              <w:rPr>
                <w:rFonts w:ascii="宋体" w:eastAsia="宋体" w:hAnsi="宋体" w:cs="宋体"/>
                <w:color w:val="333333"/>
                <w:kern w:val="0"/>
                <w:sz w:val="24"/>
                <w:szCs w:val="24"/>
              </w:rPr>
              <w:t>服务部分(70%)</w:t>
            </w:r>
          </w:p>
        </w:tc>
        <w:tc>
          <w:tcPr>
            <w:tcW w:w="61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0466F64" w14:textId="77777777" w:rsidR="00C76EF9" w:rsidRPr="00C76EF9" w:rsidRDefault="00C76EF9" w:rsidP="00C76EF9">
            <w:pPr>
              <w:widowControl/>
              <w:spacing w:after="180" w:line="420" w:lineRule="atLeast"/>
              <w:ind w:firstLine="480"/>
              <w:rPr>
                <w:rFonts w:ascii="宋体" w:eastAsia="宋体" w:hAnsi="宋体" w:cs="宋体"/>
                <w:color w:val="333333"/>
                <w:kern w:val="0"/>
                <w:sz w:val="24"/>
                <w:szCs w:val="24"/>
              </w:rPr>
            </w:pPr>
            <w:r w:rsidRPr="00C76EF9">
              <w:rPr>
                <w:rFonts w:ascii="宋体" w:eastAsia="宋体" w:hAnsi="宋体" w:cs="宋体"/>
                <w:color w:val="333333"/>
                <w:kern w:val="0"/>
                <w:sz w:val="24"/>
                <w:szCs w:val="24"/>
              </w:rPr>
              <w:t>70</w:t>
            </w:r>
          </w:p>
        </w:tc>
        <w:tc>
          <w:tcPr>
            <w:tcW w:w="496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hideMark/>
          </w:tcPr>
          <w:p w14:paraId="492C1CCE" w14:textId="77777777" w:rsidR="00C76EF9" w:rsidRPr="00C76EF9" w:rsidRDefault="00C76EF9" w:rsidP="00C76EF9">
            <w:pPr>
              <w:widowControl/>
              <w:spacing w:after="180" w:line="420" w:lineRule="atLeast"/>
              <w:ind w:firstLine="480"/>
              <w:rPr>
                <w:rFonts w:ascii="宋体" w:eastAsia="宋体" w:hAnsi="宋体" w:cs="宋体"/>
                <w:color w:val="333333"/>
                <w:kern w:val="0"/>
                <w:sz w:val="24"/>
                <w:szCs w:val="24"/>
              </w:rPr>
            </w:pPr>
            <w:r w:rsidRPr="00C76EF9">
              <w:rPr>
                <w:rFonts w:ascii="宋体" w:eastAsia="宋体" w:hAnsi="宋体" w:cs="宋体"/>
                <w:color w:val="333333"/>
                <w:kern w:val="0"/>
                <w:sz w:val="24"/>
                <w:szCs w:val="24"/>
              </w:rPr>
              <w:t>按服务内容和要求提供书面方案。</w:t>
            </w:r>
          </w:p>
          <w:p w14:paraId="3C59DDA2" w14:textId="77777777" w:rsidR="00C76EF9" w:rsidRPr="00C76EF9" w:rsidRDefault="00C76EF9" w:rsidP="00C76EF9">
            <w:pPr>
              <w:widowControl/>
              <w:spacing w:after="180" w:line="420" w:lineRule="atLeast"/>
              <w:ind w:firstLine="480"/>
              <w:rPr>
                <w:rFonts w:ascii="宋体" w:eastAsia="宋体" w:hAnsi="宋体" w:cs="宋体"/>
                <w:color w:val="333333"/>
                <w:kern w:val="0"/>
                <w:sz w:val="24"/>
                <w:szCs w:val="24"/>
              </w:rPr>
            </w:pPr>
            <w:r w:rsidRPr="00C76EF9">
              <w:rPr>
                <w:rFonts w:ascii="宋体" w:eastAsia="宋体" w:hAnsi="宋体" w:cs="宋体"/>
                <w:color w:val="333333"/>
                <w:kern w:val="0"/>
                <w:sz w:val="24"/>
                <w:szCs w:val="24"/>
              </w:rPr>
              <w:t>1、整体方案(包括但不限于监测统计整体工作安排,监测统计企</w:t>
            </w:r>
            <w:r w:rsidRPr="00C76EF9">
              <w:rPr>
                <w:rFonts w:ascii="宋体" w:eastAsia="宋体" w:hAnsi="宋体" w:cs="宋体"/>
                <w:color w:val="333333"/>
                <w:kern w:val="0"/>
                <w:sz w:val="24"/>
                <w:szCs w:val="24"/>
              </w:rPr>
              <w:lastRenderedPageBreak/>
              <w:t>业类别、项目类别、监测统计周期、上报时限等)(60分)</w:t>
            </w:r>
          </w:p>
          <w:p w14:paraId="5E985EAD" w14:textId="77777777" w:rsidR="00C76EF9" w:rsidRPr="00C76EF9" w:rsidRDefault="00C76EF9" w:rsidP="00C76EF9">
            <w:pPr>
              <w:widowControl/>
              <w:spacing w:after="180" w:line="420" w:lineRule="atLeast"/>
              <w:ind w:firstLine="480"/>
              <w:rPr>
                <w:rFonts w:ascii="宋体" w:eastAsia="宋体" w:hAnsi="宋体" w:cs="宋体"/>
                <w:color w:val="333333"/>
                <w:kern w:val="0"/>
                <w:sz w:val="24"/>
                <w:szCs w:val="24"/>
              </w:rPr>
            </w:pPr>
            <w:proofErr w:type="gramStart"/>
            <w:r w:rsidRPr="00C76EF9">
              <w:rPr>
                <w:rFonts w:ascii="宋体" w:eastAsia="宋体" w:hAnsi="宋体" w:cs="宋体"/>
                <w:color w:val="333333"/>
                <w:kern w:val="0"/>
                <w:sz w:val="24"/>
                <w:szCs w:val="24"/>
              </w:rPr>
              <w:t>优得</w:t>
            </w:r>
            <w:proofErr w:type="gramEnd"/>
            <w:r w:rsidRPr="00C76EF9">
              <w:rPr>
                <w:rFonts w:ascii="宋体" w:eastAsia="宋体" w:hAnsi="宋体" w:cs="宋体"/>
                <w:color w:val="333333"/>
                <w:kern w:val="0"/>
                <w:sz w:val="24"/>
                <w:szCs w:val="24"/>
              </w:rPr>
              <w:t>41-60分,</w:t>
            </w:r>
            <w:proofErr w:type="gramStart"/>
            <w:r w:rsidRPr="00C76EF9">
              <w:rPr>
                <w:rFonts w:ascii="宋体" w:eastAsia="宋体" w:hAnsi="宋体" w:cs="宋体"/>
                <w:color w:val="333333"/>
                <w:kern w:val="0"/>
                <w:sz w:val="24"/>
                <w:szCs w:val="24"/>
              </w:rPr>
              <w:t>良得</w:t>
            </w:r>
            <w:proofErr w:type="gramEnd"/>
            <w:r w:rsidRPr="00C76EF9">
              <w:rPr>
                <w:rFonts w:ascii="宋体" w:eastAsia="宋体" w:hAnsi="宋体" w:cs="宋体"/>
                <w:color w:val="333333"/>
                <w:kern w:val="0"/>
                <w:sz w:val="24"/>
                <w:szCs w:val="24"/>
              </w:rPr>
              <w:t>21-40分,一般得1-20分。</w:t>
            </w:r>
          </w:p>
          <w:p w14:paraId="1674EFFD" w14:textId="77777777" w:rsidR="00C76EF9" w:rsidRPr="00C76EF9" w:rsidRDefault="00C76EF9" w:rsidP="00C76EF9">
            <w:pPr>
              <w:widowControl/>
              <w:spacing w:after="180" w:line="420" w:lineRule="atLeast"/>
              <w:ind w:firstLine="480"/>
              <w:rPr>
                <w:rFonts w:ascii="宋体" w:eastAsia="宋体" w:hAnsi="宋体" w:cs="宋体"/>
                <w:color w:val="333333"/>
                <w:kern w:val="0"/>
                <w:sz w:val="24"/>
                <w:szCs w:val="24"/>
              </w:rPr>
            </w:pPr>
            <w:r w:rsidRPr="00C76EF9">
              <w:rPr>
                <w:rFonts w:ascii="宋体" w:eastAsia="宋体" w:hAnsi="宋体" w:cs="宋体"/>
                <w:color w:val="333333"/>
                <w:kern w:val="0"/>
                <w:sz w:val="24"/>
                <w:szCs w:val="24"/>
              </w:rPr>
              <w:t>2、工作推进进度安排(10分)</w:t>
            </w:r>
          </w:p>
          <w:p w14:paraId="1F2767EC" w14:textId="77777777" w:rsidR="00C76EF9" w:rsidRPr="00C76EF9" w:rsidRDefault="00C76EF9" w:rsidP="00C76EF9">
            <w:pPr>
              <w:widowControl/>
              <w:spacing w:after="180" w:line="420" w:lineRule="atLeast"/>
              <w:ind w:firstLine="480"/>
              <w:rPr>
                <w:rFonts w:ascii="宋体" w:eastAsia="宋体" w:hAnsi="宋体" w:cs="宋体"/>
                <w:color w:val="333333"/>
                <w:kern w:val="0"/>
                <w:sz w:val="24"/>
                <w:szCs w:val="24"/>
              </w:rPr>
            </w:pPr>
            <w:proofErr w:type="gramStart"/>
            <w:r w:rsidRPr="00C76EF9">
              <w:rPr>
                <w:rFonts w:ascii="宋体" w:eastAsia="宋体" w:hAnsi="宋体" w:cs="宋体"/>
                <w:color w:val="333333"/>
                <w:kern w:val="0"/>
                <w:sz w:val="24"/>
                <w:szCs w:val="24"/>
              </w:rPr>
              <w:t>优得</w:t>
            </w:r>
            <w:proofErr w:type="gramEnd"/>
            <w:r w:rsidRPr="00C76EF9">
              <w:rPr>
                <w:rFonts w:ascii="宋体" w:eastAsia="宋体" w:hAnsi="宋体" w:cs="宋体"/>
                <w:color w:val="333333"/>
                <w:kern w:val="0"/>
                <w:sz w:val="24"/>
                <w:szCs w:val="24"/>
              </w:rPr>
              <w:t>8-10分,</w:t>
            </w:r>
            <w:proofErr w:type="gramStart"/>
            <w:r w:rsidRPr="00C76EF9">
              <w:rPr>
                <w:rFonts w:ascii="宋体" w:eastAsia="宋体" w:hAnsi="宋体" w:cs="宋体"/>
                <w:color w:val="333333"/>
                <w:kern w:val="0"/>
                <w:sz w:val="24"/>
                <w:szCs w:val="24"/>
              </w:rPr>
              <w:t>良得</w:t>
            </w:r>
            <w:proofErr w:type="gramEnd"/>
            <w:r w:rsidRPr="00C76EF9">
              <w:rPr>
                <w:rFonts w:ascii="宋体" w:eastAsia="宋体" w:hAnsi="宋体" w:cs="宋体"/>
                <w:color w:val="333333"/>
                <w:kern w:val="0"/>
                <w:sz w:val="24"/>
                <w:szCs w:val="24"/>
              </w:rPr>
              <w:t>5-7分,一般得1-4分。</w:t>
            </w:r>
          </w:p>
        </w:tc>
        <w:tc>
          <w:tcPr>
            <w:tcW w:w="178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5CA8640" w14:textId="77777777" w:rsidR="00C76EF9" w:rsidRPr="00C76EF9" w:rsidRDefault="00C76EF9" w:rsidP="00C76EF9">
            <w:pPr>
              <w:widowControl/>
              <w:spacing w:after="180" w:line="420" w:lineRule="atLeast"/>
              <w:ind w:firstLine="480"/>
              <w:rPr>
                <w:rFonts w:ascii="宋体" w:eastAsia="宋体" w:hAnsi="宋体" w:cs="宋体"/>
                <w:color w:val="333333"/>
                <w:kern w:val="0"/>
                <w:sz w:val="24"/>
                <w:szCs w:val="24"/>
              </w:rPr>
            </w:pPr>
            <w:r w:rsidRPr="00C76EF9">
              <w:rPr>
                <w:rFonts w:ascii="宋体" w:eastAsia="宋体" w:hAnsi="宋体" w:cs="宋体"/>
                <w:color w:val="333333"/>
                <w:kern w:val="0"/>
                <w:sz w:val="24"/>
                <w:szCs w:val="24"/>
              </w:rPr>
              <w:lastRenderedPageBreak/>
              <w:t>评审人员根据招标单位提供的书面方案进</w:t>
            </w:r>
            <w:r w:rsidRPr="00C76EF9">
              <w:rPr>
                <w:rFonts w:ascii="宋体" w:eastAsia="宋体" w:hAnsi="宋体" w:cs="宋体"/>
                <w:color w:val="333333"/>
                <w:kern w:val="0"/>
                <w:sz w:val="24"/>
                <w:szCs w:val="24"/>
              </w:rPr>
              <w:lastRenderedPageBreak/>
              <w:t>行横向比较独立评分。</w:t>
            </w:r>
          </w:p>
        </w:tc>
      </w:tr>
      <w:tr w:rsidR="00C76EF9" w:rsidRPr="00C76EF9" w14:paraId="1B158B89" w14:textId="77777777" w:rsidTr="00C76EF9">
        <w:trPr>
          <w:jc w:val="center"/>
        </w:trPr>
        <w:tc>
          <w:tcPr>
            <w:tcW w:w="7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2A95EA0" w14:textId="77777777" w:rsidR="00C76EF9" w:rsidRPr="00C76EF9" w:rsidRDefault="00C76EF9" w:rsidP="00C76EF9">
            <w:pPr>
              <w:widowControl/>
              <w:spacing w:after="180" w:line="420" w:lineRule="atLeast"/>
              <w:ind w:firstLine="480"/>
              <w:rPr>
                <w:rFonts w:ascii="宋体" w:eastAsia="宋体" w:hAnsi="宋体" w:cs="宋体"/>
                <w:color w:val="333333"/>
                <w:kern w:val="0"/>
                <w:sz w:val="24"/>
                <w:szCs w:val="24"/>
              </w:rPr>
            </w:pPr>
            <w:r w:rsidRPr="00C76EF9">
              <w:rPr>
                <w:rFonts w:ascii="宋体" w:eastAsia="宋体" w:hAnsi="宋体" w:cs="宋体"/>
                <w:color w:val="333333"/>
                <w:kern w:val="0"/>
                <w:sz w:val="24"/>
                <w:szCs w:val="24"/>
              </w:rPr>
              <w:lastRenderedPageBreak/>
              <w:t>3</w:t>
            </w:r>
          </w:p>
        </w:tc>
        <w:tc>
          <w:tcPr>
            <w:tcW w:w="14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69FD3D4" w14:textId="77777777" w:rsidR="00C76EF9" w:rsidRPr="00C76EF9" w:rsidRDefault="00C76EF9" w:rsidP="00C76EF9">
            <w:pPr>
              <w:widowControl/>
              <w:spacing w:after="180" w:line="420" w:lineRule="atLeast"/>
              <w:ind w:firstLine="480"/>
              <w:rPr>
                <w:rFonts w:ascii="宋体" w:eastAsia="宋体" w:hAnsi="宋体" w:cs="宋体"/>
                <w:color w:val="333333"/>
                <w:kern w:val="0"/>
                <w:sz w:val="24"/>
                <w:szCs w:val="24"/>
              </w:rPr>
            </w:pPr>
            <w:r w:rsidRPr="00C76EF9">
              <w:rPr>
                <w:rFonts w:ascii="宋体" w:eastAsia="宋体" w:hAnsi="宋体" w:cs="宋体"/>
                <w:color w:val="333333"/>
                <w:kern w:val="0"/>
                <w:sz w:val="24"/>
                <w:szCs w:val="24"/>
              </w:rPr>
              <w:t>熟悉药品流通行业(10%)</w:t>
            </w:r>
          </w:p>
        </w:tc>
        <w:tc>
          <w:tcPr>
            <w:tcW w:w="61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C8E2C3B" w14:textId="77777777" w:rsidR="00C76EF9" w:rsidRPr="00C76EF9" w:rsidRDefault="00C76EF9" w:rsidP="00C76EF9">
            <w:pPr>
              <w:widowControl/>
              <w:spacing w:after="180" w:line="420" w:lineRule="atLeast"/>
              <w:ind w:firstLine="480"/>
              <w:rPr>
                <w:rFonts w:ascii="宋体" w:eastAsia="宋体" w:hAnsi="宋体" w:cs="宋体"/>
                <w:color w:val="333333"/>
                <w:kern w:val="0"/>
                <w:sz w:val="24"/>
                <w:szCs w:val="24"/>
              </w:rPr>
            </w:pPr>
            <w:r w:rsidRPr="00C76EF9">
              <w:rPr>
                <w:rFonts w:ascii="宋体" w:eastAsia="宋体" w:hAnsi="宋体" w:cs="宋体"/>
                <w:color w:val="333333"/>
                <w:kern w:val="0"/>
                <w:sz w:val="24"/>
                <w:szCs w:val="24"/>
              </w:rPr>
              <w:t>10</w:t>
            </w:r>
          </w:p>
        </w:tc>
        <w:tc>
          <w:tcPr>
            <w:tcW w:w="496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hideMark/>
          </w:tcPr>
          <w:p w14:paraId="3543A076" w14:textId="77777777" w:rsidR="00C76EF9" w:rsidRPr="00C76EF9" w:rsidRDefault="00C76EF9" w:rsidP="00C76EF9">
            <w:pPr>
              <w:widowControl/>
              <w:spacing w:after="180" w:line="420" w:lineRule="atLeast"/>
              <w:ind w:firstLine="480"/>
              <w:rPr>
                <w:rFonts w:ascii="宋体" w:eastAsia="宋体" w:hAnsi="宋体" w:cs="宋体"/>
                <w:color w:val="333333"/>
                <w:kern w:val="0"/>
                <w:sz w:val="24"/>
                <w:szCs w:val="24"/>
              </w:rPr>
            </w:pPr>
            <w:r w:rsidRPr="00C76EF9">
              <w:rPr>
                <w:rFonts w:ascii="宋体" w:eastAsia="宋体" w:hAnsi="宋体" w:cs="宋体"/>
                <w:color w:val="333333"/>
                <w:kern w:val="0"/>
                <w:sz w:val="24"/>
                <w:szCs w:val="24"/>
              </w:rPr>
              <w:t>对酒类流通行业统计相关数据能够进行科学和前瞻性分析,并能提出合理化意见。</w:t>
            </w:r>
          </w:p>
        </w:tc>
        <w:tc>
          <w:tcPr>
            <w:tcW w:w="178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E6F9E36" w14:textId="77777777" w:rsidR="00C76EF9" w:rsidRPr="00C76EF9" w:rsidRDefault="00C76EF9" w:rsidP="00C76EF9">
            <w:pPr>
              <w:widowControl/>
              <w:spacing w:after="180" w:line="420" w:lineRule="atLeast"/>
              <w:ind w:firstLine="480"/>
              <w:rPr>
                <w:rFonts w:ascii="宋体" w:eastAsia="宋体" w:hAnsi="宋体" w:cs="宋体"/>
                <w:color w:val="333333"/>
                <w:kern w:val="0"/>
                <w:sz w:val="24"/>
                <w:szCs w:val="24"/>
              </w:rPr>
            </w:pPr>
            <w:r w:rsidRPr="00C76EF9">
              <w:rPr>
                <w:rFonts w:ascii="宋体" w:eastAsia="宋体" w:hAnsi="宋体" w:cs="宋体"/>
                <w:color w:val="333333"/>
                <w:kern w:val="0"/>
                <w:sz w:val="24"/>
                <w:szCs w:val="24"/>
              </w:rPr>
              <w:t>提供相关工作内容证明材料</w:t>
            </w:r>
          </w:p>
        </w:tc>
      </w:tr>
      <w:tr w:rsidR="00C76EF9" w:rsidRPr="00C76EF9" w14:paraId="09E2D3E9" w14:textId="77777777" w:rsidTr="00C76EF9">
        <w:trPr>
          <w:jc w:val="center"/>
        </w:trPr>
        <w:tc>
          <w:tcPr>
            <w:tcW w:w="70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496BB72" w14:textId="77777777" w:rsidR="00C76EF9" w:rsidRPr="00C76EF9" w:rsidRDefault="00C76EF9" w:rsidP="00C76EF9">
            <w:pPr>
              <w:widowControl/>
              <w:spacing w:after="180" w:line="420" w:lineRule="atLeast"/>
              <w:ind w:firstLine="480"/>
              <w:rPr>
                <w:rFonts w:ascii="宋体" w:eastAsia="宋体" w:hAnsi="宋体" w:cs="宋体"/>
                <w:color w:val="333333"/>
                <w:kern w:val="0"/>
                <w:sz w:val="24"/>
                <w:szCs w:val="24"/>
              </w:rPr>
            </w:pPr>
            <w:r w:rsidRPr="00C76EF9">
              <w:rPr>
                <w:rFonts w:ascii="宋体" w:eastAsia="宋体" w:hAnsi="宋体" w:cs="宋体"/>
                <w:color w:val="333333"/>
                <w:kern w:val="0"/>
                <w:sz w:val="24"/>
                <w:szCs w:val="24"/>
              </w:rPr>
              <w:t>4</w:t>
            </w:r>
          </w:p>
        </w:tc>
        <w:tc>
          <w:tcPr>
            <w:tcW w:w="14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5A1D27D" w14:textId="77777777" w:rsidR="00C76EF9" w:rsidRPr="00C76EF9" w:rsidRDefault="00C76EF9" w:rsidP="00C76EF9">
            <w:pPr>
              <w:widowControl/>
              <w:spacing w:after="180" w:line="420" w:lineRule="atLeast"/>
              <w:ind w:firstLine="480"/>
              <w:rPr>
                <w:rFonts w:ascii="宋体" w:eastAsia="宋体" w:hAnsi="宋体" w:cs="宋体"/>
                <w:color w:val="333333"/>
                <w:kern w:val="0"/>
                <w:sz w:val="24"/>
                <w:szCs w:val="24"/>
              </w:rPr>
            </w:pPr>
            <w:proofErr w:type="gramStart"/>
            <w:r w:rsidRPr="00C76EF9">
              <w:rPr>
                <w:rFonts w:ascii="宋体" w:eastAsia="宋体" w:hAnsi="宋体" w:cs="宋体"/>
                <w:color w:val="333333"/>
                <w:kern w:val="0"/>
                <w:sz w:val="24"/>
                <w:szCs w:val="24"/>
              </w:rPr>
              <w:t>商务委分</w:t>
            </w:r>
            <w:proofErr w:type="gramEnd"/>
            <w:r w:rsidRPr="00C76EF9">
              <w:rPr>
                <w:rFonts w:ascii="宋体" w:eastAsia="宋体" w:hAnsi="宋体" w:cs="宋体"/>
                <w:color w:val="333333"/>
                <w:kern w:val="0"/>
                <w:sz w:val="24"/>
                <w:szCs w:val="24"/>
              </w:rPr>
              <w:t>(10%)</w:t>
            </w:r>
          </w:p>
        </w:tc>
        <w:tc>
          <w:tcPr>
            <w:tcW w:w="61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C14E996" w14:textId="77777777" w:rsidR="00C76EF9" w:rsidRPr="00C76EF9" w:rsidRDefault="00C76EF9" w:rsidP="00C76EF9">
            <w:pPr>
              <w:widowControl/>
              <w:spacing w:after="180" w:line="420" w:lineRule="atLeast"/>
              <w:ind w:firstLine="480"/>
              <w:rPr>
                <w:rFonts w:ascii="宋体" w:eastAsia="宋体" w:hAnsi="宋体" w:cs="宋体"/>
                <w:color w:val="333333"/>
                <w:kern w:val="0"/>
                <w:sz w:val="24"/>
                <w:szCs w:val="24"/>
              </w:rPr>
            </w:pPr>
            <w:r w:rsidRPr="00C76EF9">
              <w:rPr>
                <w:rFonts w:ascii="宋体" w:eastAsia="宋体" w:hAnsi="宋体" w:cs="宋体"/>
                <w:color w:val="333333"/>
                <w:kern w:val="0"/>
                <w:sz w:val="24"/>
                <w:szCs w:val="24"/>
              </w:rPr>
              <w:t>10</w:t>
            </w:r>
          </w:p>
        </w:tc>
        <w:tc>
          <w:tcPr>
            <w:tcW w:w="496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hideMark/>
          </w:tcPr>
          <w:p w14:paraId="79521A12" w14:textId="77777777" w:rsidR="00C76EF9" w:rsidRPr="00C76EF9" w:rsidRDefault="00C76EF9" w:rsidP="00C76EF9">
            <w:pPr>
              <w:widowControl/>
              <w:spacing w:after="180" w:line="420" w:lineRule="atLeast"/>
              <w:ind w:firstLine="480"/>
              <w:rPr>
                <w:rFonts w:ascii="宋体" w:eastAsia="宋体" w:hAnsi="宋体" w:cs="宋体"/>
                <w:color w:val="333333"/>
                <w:kern w:val="0"/>
                <w:sz w:val="24"/>
                <w:szCs w:val="24"/>
              </w:rPr>
            </w:pPr>
            <w:r w:rsidRPr="00C76EF9">
              <w:rPr>
                <w:rFonts w:ascii="宋体" w:eastAsia="宋体" w:hAnsi="宋体" w:cs="宋体"/>
                <w:color w:val="333333"/>
                <w:kern w:val="0"/>
                <w:sz w:val="24"/>
                <w:szCs w:val="24"/>
              </w:rPr>
              <w:t>供应商2023年1月1日以前,承担过市、区（县）商务部门酒类流通类调研等项目服务的,每提供1项合同或证明得2分,承担过市商务主管部门酒类流通行业购销统计购买服务的,每提供1项合同或证明得5分,最多10分。</w:t>
            </w:r>
          </w:p>
        </w:tc>
        <w:tc>
          <w:tcPr>
            <w:tcW w:w="178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DBF2B09" w14:textId="77777777" w:rsidR="00C76EF9" w:rsidRPr="00C76EF9" w:rsidRDefault="00C76EF9" w:rsidP="00C76EF9">
            <w:pPr>
              <w:widowControl/>
              <w:spacing w:after="180" w:line="420" w:lineRule="atLeast"/>
              <w:ind w:firstLine="480"/>
              <w:rPr>
                <w:rFonts w:ascii="宋体" w:eastAsia="宋体" w:hAnsi="宋体" w:cs="宋体"/>
                <w:color w:val="333333"/>
                <w:kern w:val="0"/>
                <w:sz w:val="24"/>
                <w:szCs w:val="24"/>
              </w:rPr>
            </w:pPr>
            <w:r w:rsidRPr="00C76EF9">
              <w:rPr>
                <w:rFonts w:ascii="宋体" w:eastAsia="宋体" w:hAnsi="宋体" w:cs="宋体"/>
                <w:color w:val="333333"/>
                <w:kern w:val="0"/>
                <w:sz w:val="24"/>
                <w:szCs w:val="24"/>
              </w:rPr>
              <w:t>提供合同或协议复印件证明材料(加盖公章),原件备查。</w:t>
            </w:r>
          </w:p>
        </w:tc>
      </w:tr>
    </w:tbl>
    <w:p w14:paraId="5DE84ABD" w14:textId="77777777" w:rsidR="00C76EF9" w:rsidRPr="00C76EF9" w:rsidRDefault="00C76EF9" w:rsidP="00C76EF9">
      <w:pPr>
        <w:widowControl/>
        <w:spacing w:after="180" w:line="420" w:lineRule="atLeast"/>
        <w:ind w:firstLine="570"/>
        <w:rPr>
          <w:rFonts w:ascii="宋体" w:eastAsia="宋体" w:hAnsi="宋体" w:cs="宋体"/>
          <w:color w:val="333333"/>
          <w:kern w:val="0"/>
          <w:sz w:val="29"/>
          <w:szCs w:val="29"/>
        </w:rPr>
      </w:pPr>
      <w:r w:rsidRPr="00C76EF9">
        <w:rPr>
          <w:rFonts w:ascii="宋体" w:eastAsia="宋体" w:hAnsi="宋体" w:cs="宋体"/>
          <w:color w:val="333333"/>
          <w:kern w:val="0"/>
          <w:sz w:val="29"/>
          <w:szCs w:val="29"/>
        </w:rPr>
        <w:t>（三）综合评分法。满分100分,采购人对供应商的项目实施方案和报价进行评分,得分最高的为中标候选人。若综合得分相同的,按评估方案部分评分由高到低顺序排列;若综合得分且方案部分评分相同的,按投标报价由低到高顺序排列;若综合得分、评估方案、投标报价部分评分均相同的,随机抽取一家的方式确定中选人。</w:t>
      </w:r>
    </w:p>
    <w:p w14:paraId="33881E3C" w14:textId="77777777" w:rsidR="00C76EF9" w:rsidRPr="00C76EF9" w:rsidRDefault="00C76EF9" w:rsidP="00C76EF9">
      <w:pPr>
        <w:widowControl/>
        <w:spacing w:after="180" w:line="420" w:lineRule="atLeast"/>
        <w:ind w:firstLine="570"/>
        <w:rPr>
          <w:rFonts w:ascii="宋体" w:eastAsia="宋体" w:hAnsi="宋体" w:cs="宋体"/>
          <w:color w:val="333333"/>
          <w:kern w:val="0"/>
          <w:sz w:val="29"/>
          <w:szCs w:val="29"/>
        </w:rPr>
      </w:pPr>
      <w:r w:rsidRPr="00C76EF9">
        <w:rPr>
          <w:rFonts w:ascii="宋体" w:eastAsia="宋体" w:hAnsi="宋体" w:cs="宋体"/>
          <w:b/>
          <w:bCs/>
          <w:color w:val="333333"/>
          <w:kern w:val="0"/>
          <w:sz w:val="29"/>
          <w:szCs w:val="29"/>
        </w:rPr>
        <w:t>五、投标地点及截止时间</w:t>
      </w:r>
    </w:p>
    <w:p w14:paraId="07FCBB04" w14:textId="77777777" w:rsidR="00C76EF9" w:rsidRPr="00C76EF9" w:rsidRDefault="00C76EF9" w:rsidP="00C76EF9">
      <w:pPr>
        <w:widowControl/>
        <w:spacing w:after="180" w:line="420" w:lineRule="atLeast"/>
        <w:ind w:firstLine="570"/>
        <w:rPr>
          <w:rFonts w:ascii="宋体" w:eastAsia="宋体" w:hAnsi="宋体" w:cs="宋体"/>
          <w:color w:val="333333"/>
          <w:kern w:val="0"/>
          <w:sz w:val="29"/>
          <w:szCs w:val="29"/>
        </w:rPr>
      </w:pPr>
      <w:r w:rsidRPr="00C76EF9">
        <w:rPr>
          <w:rFonts w:ascii="宋体" w:eastAsia="宋体" w:hAnsi="宋体" w:cs="宋体"/>
          <w:color w:val="333333"/>
          <w:kern w:val="0"/>
          <w:sz w:val="29"/>
          <w:szCs w:val="29"/>
        </w:rPr>
        <w:lastRenderedPageBreak/>
        <w:t>（一）投标地点：重庆市南岸区南滨路62号能源大厦2009办公室。</w:t>
      </w:r>
    </w:p>
    <w:p w14:paraId="059F4C6B" w14:textId="77777777" w:rsidR="00C76EF9" w:rsidRPr="00C76EF9" w:rsidRDefault="00C76EF9" w:rsidP="00C76EF9">
      <w:pPr>
        <w:widowControl/>
        <w:spacing w:after="180" w:line="420" w:lineRule="atLeast"/>
        <w:ind w:firstLine="570"/>
        <w:rPr>
          <w:rFonts w:ascii="宋体" w:eastAsia="宋体" w:hAnsi="宋体" w:cs="宋体"/>
          <w:color w:val="333333"/>
          <w:kern w:val="0"/>
          <w:sz w:val="29"/>
          <w:szCs w:val="29"/>
        </w:rPr>
      </w:pPr>
      <w:r w:rsidRPr="00C76EF9">
        <w:rPr>
          <w:rFonts w:ascii="宋体" w:eastAsia="宋体" w:hAnsi="宋体" w:cs="宋体"/>
          <w:color w:val="333333"/>
          <w:kern w:val="0"/>
          <w:sz w:val="29"/>
          <w:szCs w:val="29"/>
        </w:rPr>
        <w:t>（二）投标截止时间：2023年7月24日17:00，迟到或不符合规定的投标文件恕不接受。</w:t>
      </w:r>
    </w:p>
    <w:p w14:paraId="4B434EAE" w14:textId="77777777" w:rsidR="00C76EF9" w:rsidRPr="00C76EF9" w:rsidRDefault="00C76EF9" w:rsidP="00C76EF9">
      <w:pPr>
        <w:widowControl/>
        <w:spacing w:after="180" w:line="420" w:lineRule="atLeast"/>
        <w:ind w:firstLine="570"/>
        <w:rPr>
          <w:rFonts w:ascii="宋体" w:eastAsia="宋体" w:hAnsi="宋体" w:cs="宋体"/>
          <w:color w:val="333333"/>
          <w:kern w:val="0"/>
          <w:sz w:val="29"/>
          <w:szCs w:val="29"/>
        </w:rPr>
      </w:pPr>
      <w:r w:rsidRPr="00C76EF9">
        <w:rPr>
          <w:rFonts w:ascii="宋体" w:eastAsia="宋体" w:hAnsi="宋体" w:cs="宋体"/>
          <w:b/>
          <w:bCs/>
          <w:color w:val="333333"/>
          <w:kern w:val="0"/>
          <w:sz w:val="29"/>
          <w:szCs w:val="29"/>
        </w:rPr>
        <w:t>六、联系方式</w:t>
      </w:r>
    </w:p>
    <w:p w14:paraId="702E50AF" w14:textId="77777777" w:rsidR="00C76EF9" w:rsidRPr="00C76EF9" w:rsidRDefault="00C76EF9" w:rsidP="00C76EF9">
      <w:pPr>
        <w:widowControl/>
        <w:spacing w:after="180" w:line="420" w:lineRule="atLeast"/>
        <w:ind w:firstLine="570"/>
        <w:rPr>
          <w:rFonts w:ascii="宋体" w:eastAsia="宋体" w:hAnsi="宋体" w:cs="宋体"/>
          <w:color w:val="333333"/>
          <w:kern w:val="0"/>
          <w:sz w:val="29"/>
          <w:szCs w:val="29"/>
        </w:rPr>
      </w:pPr>
      <w:r w:rsidRPr="00C76EF9">
        <w:rPr>
          <w:rFonts w:ascii="宋体" w:eastAsia="宋体" w:hAnsi="宋体" w:cs="宋体"/>
          <w:color w:val="333333"/>
          <w:kern w:val="0"/>
          <w:sz w:val="29"/>
          <w:szCs w:val="29"/>
        </w:rPr>
        <w:t>联系人：王小力</w:t>
      </w:r>
      <w:r w:rsidRPr="00C76EF9">
        <w:rPr>
          <w:rFonts w:ascii="宋体" w:eastAsia="宋体" w:hAnsi="宋体" w:cs="宋体"/>
          <w:color w:val="333333"/>
          <w:kern w:val="0"/>
          <w:sz w:val="29"/>
          <w:szCs w:val="29"/>
        </w:rPr>
        <w:t> </w:t>
      </w:r>
      <w:r w:rsidRPr="00C76EF9">
        <w:rPr>
          <w:rFonts w:ascii="宋体" w:eastAsia="宋体" w:hAnsi="宋体" w:cs="宋体"/>
          <w:color w:val="333333"/>
          <w:kern w:val="0"/>
          <w:sz w:val="29"/>
          <w:szCs w:val="29"/>
        </w:rPr>
        <w:t> </w:t>
      </w:r>
      <w:r w:rsidRPr="00C76EF9">
        <w:rPr>
          <w:rFonts w:ascii="宋体" w:eastAsia="宋体" w:hAnsi="宋体" w:cs="宋体"/>
          <w:color w:val="333333"/>
          <w:kern w:val="0"/>
          <w:sz w:val="29"/>
          <w:szCs w:val="29"/>
        </w:rPr>
        <w:t> </w:t>
      </w:r>
      <w:r w:rsidRPr="00C76EF9">
        <w:rPr>
          <w:rFonts w:ascii="宋体" w:eastAsia="宋体" w:hAnsi="宋体" w:cs="宋体"/>
          <w:color w:val="333333"/>
          <w:kern w:val="0"/>
          <w:sz w:val="29"/>
          <w:szCs w:val="29"/>
        </w:rPr>
        <w:t> </w:t>
      </w:r>
      <w:r w:rsidRPr="00C76EF9">
        <w:rPr>
          <w:rFonts w:ascii="宋体" w:eastAsia="宋体" w:hAnsi="宋体" w:cs="宋体"/>
          <w:color w:val="333333"/>
          <w:kern w:val="0"/>
          <w:sz w:val="29"/>
          <w:szCs w:val="29"/>
        </w:rPr>
        <w:t>电话：62663675</w:t>
      </w:r>
    </w:p>
    <w:p w14:paraId="3F967BC9" w14:textId="77777777" w:rsidR="00052012" w:rsidRPr="00C76EF9" w:rsidRDefault="00C76EF9"/>
    <w:sectPr w:rsidR="00052012" w:rsidRPr="00C76E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EF9"/>
    <w:rsid w:val="00684492"/>
    <w:rsid w:val="00C76EF9"/>
    <w:rsid w:val="00ED5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A77B3"/>
  <w15:chartTrackingRefBased/>
  <w15:docId w15:val="{1C563652-95F0-4DB7-B64B-717923DEF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040862">
      <w:bodyDiv w:val="1"/>
      <w:marLeft w:val="0"/>
      <w:marRight w:val="0"/>
      <w:marTop w:val="0"/>
      <w:marBottom w:val="0"/>
      <w:divBdr>
        <w:top w:val="none" w:sz="0" w:space="0" w:color="auto"/>
        <w:left w:val="none" w:sz="0" w:space="0" w:color="auto"/>
        <w:bottom w:val="none" w:sz="0" w:space="0" w:color="auto"/>
        <w:right w:val="none" w:sz="0" w:space="0" w:color="auto"/>
      </w:divBdr>
      <w:divsChild>
        <w:div w:id="1809979962">
          <w:marLeft w:val="0"/>
          <w:marRight w:val="0"/>
          <w:marTop w:val="0"/>
          <w:marBottom w:val="0"/>
          <w:divBdr>
            <w:top w:val="single" w:sz="6" w:space="26" w:color="E5E5E5"/>
            <w:left w:val="none" w:sz="0" w:space="0" w:color="auto"/>
            <w:bottom w:val="none" w:sz="0" w:space="0" w:color="auto"/>
            <w:right w:val="none" w:sz="0" w:space="0" w:color="auto"/>
          </w:divBdr>
          <w:divsChild>
            <w:div w:id="1664505665">
              <w:marLeft w:val="0"/>
              <w:marRight w:val="0"/>
              <w:marTop w:val="0"/>
              <w:marBottom w:val="0"/>
              <w:divBdr>
                <w:top w:val="none" w:sz="0" w:space="0" w:color="auto"/>
                <w:left w:val="none" w:sz="0" w:space="0" w:color="auto"/>
                <w:bottom w:val="none" w:sz="0" w:space="0" w:color="auto"/>
                <w:right w:val="none" w:sz="0" w:space="0" w:color="auto"/>
              </w:divBdr>
              <w:divsChild>
                <w:div w:id="1544950584">
                  <w:marLeft w:val="0"/>
                  <w:marRight w:val="0"/>
                  <w:marTop w:val="0"/>
                  <w:marBottom w:val="0"/>
                  <w:divBdr>
                    <w:top w:val="none" w:sz="0" w:space="0" w:color="auto"/>
                    <w:left w:val="none" w:sz="0" w:space="0" w:color="auto"/>
                    <w:bottom w:val="none" w:sz="0" w:space="0" w:color="auto"/>
                    <w:right w:val="none" w:sz="0" w:space="0" w:color="auto"/>
                  </w:divBdr>
                </w:div>
                <w:div w:id="196300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284</Words>
  <Characters>1622</Characters>
  <Application>Microsoft Office Word</Application>
  <DocSecurity>0</DocSecurity>
  <Lines>13</Lines>
  <Paragraphs>3</Paragraphs>
  <ScaleCrop>false</ScaleCrop>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许 芮晴</dc:creator>
  <cp:keywords/>
  <dc:description/>
  <cp:lastModifiedBy>许 芮晴</cp:lastModifiedBy>
  <cp:revision>1</cp:revision>
  <dcterms:created xsi:type="dcterms:W3CDTF">2023-07-19T07:32:00Z</dcterms:created>
  <dcterms:modified xsi:type="dcterms:W3CDTF">2023-07-19T07:33:00Z</dcterms:modified>
</cp:coreProperties>
</file>