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FA68" w14:textId="77777777" w:rsidR="006B75A8" w:rsidRPr="006B75A8" w:rsidRDefault="006B75A8" w:rsidP="006B75A8">
      <w:pPr>
        <w:widowControl/>
        <w:jc w:val="left"/>
        <w:rPr>
          <w:rFonts w:ascii="Helvetica" w:eastAsia="宋体" w:hAnsi="Helvetica" w:cs="Helvetica"/>
          <w:b/>
          <w:bCs/>
          <w:color w:val="333333"/>
          <w:kern w:val="0"/>
          <w:sz w:val="26"/>
          <w:szCs w:val="26"/>
        </w:rPr>
      </w:pPr>
      <w:r w:rsidRPr="006B75A8">
        <w:rPr>
          <w:rFonts w:ascii="Helvetica" w:eastAsia="宋体" w:hAnsi="Helvetica" w:cs="Helvetica"/>
          <w:b/>
          <w:bCs/>
          <w:color w:val="333333"/>
          <w:kern w:val="0"/>
          <w:sz w:val="26"/>
          <w:szCs w:val="26"/>
        </w:rPr>
        <w:t>2023</w:t>
      </w:r>
      <w:r w:rsidRPr="006B75A8">
        <w:rPr>
          <w:rFonts w:ascii="Helvetica" w:eastAsia="宋体" w:hAnsi="Helvetica" w:cs="Helvetica"/>
          <w:b/>
          <w:bCs/>
          <w:color w:val="333333"/>
          <w:kern w:val="0"/>
          <w:sz w:val="26"/>
          <w:szCs w:val="26"/>
        </w:rPr>
        <w:t>智博会大中小企业融通发展对接</w:t>
      </w:r>
      <w:r w:rsidRPr="006B75A8">
        <w:rPr>
          <w:rFonts w:ascii="Helvetica" w:eastAsia="宋体" w:hAnsi="Helvetica" w:cs="Helvetica"/>
          <w:b/>
          <w:bCs/>
          <w:color w:val="333333"/>
          <w:kern w:val="0"/>
          <w:sz w:val="26"/>
          <w:szCs w:val="26"/>
        </w:rPr>
        <w:t xml:space="preserve"> </w:t>
      </w:r>
      <w:r w:rsidRPr="006B75A8">
        <w:rPr>
          <w:rFonts w:ascii="Helvetica" w:eastAsia="宋体" w:hAnsi="Helvetica" w:cs="Helvetica"/>
          <w:b/>
          <w:bCs/>
          <w:color w:val="333333"/>
          <w:kern w:val="0"/>
          <w:sz w:val="26"/>
          <w:szCs w:val="26"/>
        </w:rPr>
        <w:t>活动即将启幕，诚邀您出席！</w:t>
      </w:r>
    </w:p>
    <w:p w14:paraId="271C65F6" w14:textId="77777777" w:rsidR="006B75A8" w:rsidRPr="006B75A8" w:rsidRDefault="006B75A8" w:rsidP="006B75A8">
      <w:pPr>
        <w:widowControl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6B75A8">
        <w:rPr>
          <w:rFonts w:ascii="Helvetica" w:eastAsia="宋体" w:hAnsi="Helvetica" w:cs="Helvetica"/>
          <w:color w:val="666666"/>
          <w:kern w:val="0"/>
          <w:sz w:val="18"/>
          <w:szCs w:val="18"/>
        </w:rPr>
        <w:t>智博会</w:t>
      </w:r>
      <w:r w:rsidRPr="006B75A8">
        <w:rPr>
          <w:rFonts w:ascii="Helvetica" w:eastAsia="宋体" w:hAnsi="Helvetica" w:cs="Helvetica"/>
          <w:color w:val="666666"/>
          <w:kern w:val="0"/>
          <w:sz w:val="18"/>
          <w:szCs w:val="18"/>
        </w:rPr>
        <w:t>SCE</w:t>
      </w:r>
      <w:r w:rsidRPr="006B75A8">
        <w:rPr>
          <w:rFonts w:ascii="Helvetica" w:eastAsia="宋体" w:hAnsi="Helvetica" w:cs="Helvetica"/>
          <w:color w:val="999999"/>
          <w:kern w:val="0"/>
          <w:sz w:val="18"/>
          <w:szCs w:val="18"/>
        </w:rPr>
        <w:t>  2023-08-19</w:t>
      </w:r>
    </w:p>
    <w:p w14:paraId="078063B7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2023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中国国际智能产业博览会将于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9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月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4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日—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6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日在重庆国际博览中心举办，会议期间将组织部</w:t>
      </w:r>
      <w:proofErr w:type="gramStart"/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分央企</w:t>
      </w:r>
      <w:proofErr w:type="gramEnd"/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、国内相关行业</w:t>
      </w:r>
      <w:proofErr w:type="gramStart"/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知名链主企业</w:t>
      </w:r>
      <w:proofErr w:type="gramEnd"/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、专精特新</w:t>
      </w:r>
      <w:proofErr w:type="gramStart"/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中小企业及投融资</w:t>
      </w:r>
      <w:proofErr w:type="gramEnd"/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机构开展供需对接活动。活动主要</w:t>
      </w:r>
      <w:proofErr w:type="gramStart"/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通过链主企业</w:t>
      </w:r>
      <w:proofErr w:type="gramEnd"/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“发榜”，中小企业“揭榜”方式，为广大企业搭建业务洽谈交流、对接交易平台，推动产业</w:t>
      </w:r>
      <w:proofErr w:type="gramStart"/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链供应链企业</w:t>
      </w:r>
      <w:proofErr w:type="gramEnd"/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深度合作。</w:t>
      </w:r>
    </w:p>
    <w:p w14:paraId="637E12AF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一、活动主题</w:t>
      </w:r>
    </w:p>
    <w:p w14:paraId="769FAE0B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携手促融通 构建新格局</w:t>
      </w:r>
    </w:p>
    <w:p w14:paraId="66E4E078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——促进大中小融通发展暨</w:t>
      </w:r>
      <w:hyperlink r:id="rId4" w:tooltip="工业和信息化部办公厅 国务院国资委办公厅 全国工商联办公厅关于组织开展2023年“百场万企”大中小企业融通对接活动的通知" w:history="1">
        <w:r w:rsidRPr="006B75A8">
          <w:rPr>
            <w:rFonts w:ascii="微软雅黑" w:eastAsia="微软雅黑" w:hAnsi="微软雅黑" w:cs="Helvetica" w:hint="eastAsia"/>
            <w:color w:val="333333"/>
            <w:kern w:val="0"/>
            <w:sz w:val="24"/>
            <w:szCs w:val="24"/>
            <w:u w:val="single"/>
          </w:rPr>
          <w:t>“百场万企”</w:t>
        </w:r>
      </w:hyperlink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全国行（重庆站）</w:t>
      </w:r>
    </w:p>
    <w:p w14:paraId="75843AD3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二、活动组织</w:t>
      </w:r>
    </w:p>
    <w:p w14:paraId="6CD1ABAF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主办单位：中国国际智能产业博览会智博会组委会</w:t>
      </w:r>
    </w:p>
    <w:p w14:paraId="42B43C4E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承办单位：重庆市经济和信息化委员会</w:t>
      </w:r>
    </w:p>
    <w:p w14:paraId="177A4D30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执行单位：重庆市中小企业发展服务中心</w:t>
      </w:r>
    </w:p>
    <w:p w14:paraId="49EFDD8A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三、活动地点</w:t>
      </w:r>
    </w:p>
    <w:p w14:paraId="1212CC54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重庆国际博览中心展馆东序厅</w:t>
      </w:r>
    </w:p>
    <w:p w14:paraId="76357A25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四、活动规模</w:t>
      </w:r>
    </w:p>
    <w:p w14:paraId="7C9BD027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200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人</w:t>
      </w:r>
    </w:p>
    <w:p w14:paraId="008D6BF9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五、活动安排</w:t>
      </w:r>
    </w:p>
    <w:p w14:paraId="4C73D00D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（一）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9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月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4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日下午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14:00-14:30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  启动仪式</w:t>
      </w:r>
    </w:p>
    <w:p w14:paraId="12015D17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（二）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9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月4日下午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14:30-16:30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  智能网联新能源汽车专场</w:t>
      </w:r>
    </w:p>
    <w:p w14:paraId="595CFC8B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（三）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9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月5日上午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09:00-12:00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  新一代电子信息制造专场</w:t>
      </w:r>
    </w:p>
    <w:p w14:paraId="5F513B62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（四）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9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月5日下午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14:00-16:30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  智能装备及智能制造专场</w:t>
      </w:r>
    </w:p>
    <w:p w14:paraId="4A60051A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lastRenderedPageBreak/>
        <w:t>（五）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9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月6日上午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09:00-12:00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 </w:t>
      </w:r>
      <w:proofErr w:type="gramStart"/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 央企专场</w:t>
      </w:r>
      <w:proofErr w:type="gramEnd"/>
    </w:p>
    <w:p w14:paraId="60B0A2DD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六、参会报名</w:t>
      </w:r>
    </w:p>
    <w:p w14:paraId="7364F21E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（一）请各参会企业于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8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月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2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2日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18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时前通过邮件报送参会回执（见附件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1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）。</w:t>
      </w:r>
    </w:p>
    <w:p w14:paraId="02A95014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（二）请各参会企业认真填写拟采购或供给产品（服务）、技术信息（见附件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2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），于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8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月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25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日18时通过邮件发送至指定邮箱，活动主办方将汇总后发布供需清单。</w:t>
      </w:r>
    </w:p>
    <w:p w14:paraId="3471C763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（三）联系方式：</w:t>
      </w:r>
    </w:p>
    <w:p w14:paraId="0BFAFCAF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易亮，</w:t>
      </w:r>
      <w:r w:rsidRPr="006B75A8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13996719099</w:t>
      </w: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   宋世倩，15025372040</w:t>
      </w:r>
    </w:p>
    <w:p w14:paraId="36BC7647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hyperlink r:id="rId5" w:history="1">
        <w:r w:rsidRPr="006B75A8">
          <w:rPr>
            <w:rFonts w:ascii="微软雅黑" w:eastAsia="微软雅黑" w:hAnsi="微软雅黑" w:cs="Helvetica" w:hint="eastAsia"/>
            <w:color w:val="333333"/>
            <w:kern w:val="0"/>
            <w:sz w:val="24"/>
            <w:szCs w:val="24"/>
            <w:u w:val="single"/>
          </w:rPr>
          <w:t>邮箱：</w:t>
        </w:r>
        <w:r w:rsidRPr="006B75A8">
          <w:rPr>
            <w:rFonts w:ascii="微软雅黑" w:eastAsia="微软雅黑" w:hAnsi="微软雅黑" w:cs="Times New Roman" w:hint="eastAsia"/>
            <w:color w:val="333333"/>
            <w:kern w:val="0"/>
            <w:sz w:val="24"/>
            <w:szCs w:val="24"/>
            <w:u w:val="single"/>
          </w:rPr>
          <w:t>12996512@qq.com</w:t>
        </w:r>
      </w:hyperlink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。</w:t>
      </w:r>
    </w:p>
    <w:p w14:paraId="77125E2D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</w:p>
    <w:p w14:paraId="16B3E321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附件1：</w:t>
      </w:r>
    </w:p>
    <w:p w14:paraId="0E1D295B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2023年智博会大中小企业融通发展对接活动报名表</w:t>
      </w:r>
    </w:p>
    <w:p w14:paraId="0FC83CA9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106"/>
        <w:gridCol w:w="2177"/>
        <w:gridCol w:w="1986"/>
      </w:tblGrid>
      <w:tr w:rsidR="006B75A8" w:rsidRPr="006B75A8" w14:paraId="038F9A70" w14:textId="77777777" w:rsidTr="006B75A8"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BE681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6A4CD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D2051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参会人员数量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DA716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B75A8" w:rsidRPr="006B75A8" w14:paraId="7AA0F81E" w14:textId="77777777" w:rsidTr="006B75A8"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46AF1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7787F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6448E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0B9B4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B75A8" w:rsidRPr="006B75A8" w14:paraId="122D4D6D" w14:textId="77777777" w:rsidTr="006B75A8"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B8CEA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拟参会场次</w:t>
            </w:r>
          </w:p>
        </w:tc>
        <w:tc>
          <w:tcPr>
            <w:tcW w:w="10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9A3C8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□启动仪式暨智能网联新能源汽车专场 □新一代电子信息制造专场</w:t>
            </w:r>
          </w:p>
          <w:p w14:paraId="514D0107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□智能装备及智能制造专场           □央国企专场</w:t>
            </w:r>
          </w:p>
        </w:tc>
      </w:tr>
      <w:tr w:rsidR="006B75A8" w:rsidRPr="006B75A8" w14:paraId="72D85B18" w14:textId="77777777" w:rsidTr="006B75A8"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006F1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参会方式</w:t>
            </w:r>
          </w:p>
        </w:tc>
        <w:tc>
          <w:tcPr>
            <w:tcW w:w="10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73C2A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□大企业</w:t>
            </w:r>
            <w:proofErr w:type="gramStart"/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发榜路</w:t>
            </w:r>
            <w:proofErr w:type="gramEnd"/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演      □中小企业</w:t>
            </w:r>
            <w:proofErr w:type="gramStart"/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揭榜路</w:t>
            </w:r>
            <w:proofErr w:type="gramEnd"/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演</w:t>
            </w:r>
          </w:p>
          <w:p w14:paraId="696C17C2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□科技成果发布        □参会暨融通对接       □其他_____</w:t>
            </w:r>
          </w:p>
        </w:tc>
      </w:tr>
      <w:tr w:rsidR="006B75A8" w:rsidRPr="006B75A8" w14:paraId="31578BC2" w14:textId="77777777" w:rsidTr="006B75A8">
        <w:tc>
          <w:tcPr>
            <w:tcW w:w="13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B9DF4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参会单位人员信息</w:t>
            </w:r>
          </w:p>
        </w:tc>
      </w:tr>
      <w:tr w:rsidR="006B75A8" w:rsidRPr="006B75A8" w14:paraId="24C7B6EF" w14:textId="77777777" w:rsidTr="006B75A8"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95D88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参会人员姓名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5EBE5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参会人员职务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78097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CF6E0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B75A8" w:rsidRPr="006B75A8" w14:paraId="5AFFDBD3" w14:textId="77777777" w:rsidTr="006B75A8"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1B436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B36BC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FB032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76F91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B75A8" w:rsidRPr="006B75A8" w14:paraId="4BB174CD" w14:textId="77777777" w:rsidTr="006B75A8"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118CD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14092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7018D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32FE6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B75A8" w:rsidRPr="006B75A8" w14:paraId="71D2873A" w14:textId="77777777" w:rsidTr="006B75A8">
        <w:tc>
          <w:tcPr>
            <w:tcW w:w="13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ACC0A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（此行可扩展）</w:t>
            </w:r>
          </w:p>
        </w:tc>
      </w:tr>
    </w:tbl>
    <w:p w14:paraId="349AB5FB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附件2：</w:t>
      </w:r>
    </w:p>
    <w:p w14:paraId="2E44260B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2023年智博会大中小企业融通发展对接活动供需信息表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375"/>
        <w:gridCol w:w="1383"/>
        <w:gridCol w:w="1383"/>
        <w:gridCol w:w="1383"/>
        <w:gridCol w:w="1391"/>
      </w:tblGrid>
      <w:tr w:rsidR="006B75A8" w:rsidRPr="006B75A8" w14:paraId="4D20825A" w14:textId="77777777" w:rsidTr="006B75A8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42EE5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7B1D4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DD30D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68D0A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D8104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B3BC4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B75A8" w:rsidRPr="006B75A8" w14:paraId="1EBA95EE" w14:textId="77777777" w:rsidTr="006B75A8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5A0B7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38D81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885F9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主导产品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881E4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BD8E6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CDDEC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B75A8" w:rsidRPr="006B75A8" w14:paraId="3840EA22" w14:textId="77777777" w:rsidTr="006B75A8">
        <w:tc>
          <w:tcPr>
            <w:tcW w:w="139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69437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大企业采购产品（服务）、技术信息</w:t>
            </w:r>
          </w:p>
        </w:tc>
      </w:tr>
      <w:tr w:rsidR="006B75A8" w:rsidRPr="006B75A8" w14:paraId="7CF38840" w14:textId="77777777" w:rsidTr="006B75A8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2E069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7EF9D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用途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04135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29307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主要参数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F4849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50311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预计年采购量</w:t>
            </w:r>
          </w:p>
        </w:tc>
      </w:tr>
      <w:tr w:rsidR="006B75A8" w:rsidRPr="006B75A8" w14:paraId="5EACFD33" w14:textId="77777777" w:rsidTr="006B75A8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F00BA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BB49E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CCB18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82C4F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8D5AD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A14CD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B75A8" w:rsidRPr="006B75A8" w14:paraId="0F31855F" w14:textId="77777777" w:rsidTr="006B75A8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A69C4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84EAE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F582E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6B6EC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47040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30C0A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B75A8" w:rsidRPr="006B75A8" w14:paraId="2C87D013" w14:textId="77777777" w:rsidTr="006B75A8">
        <w:tc>
          <w:tcPr>
            <w:tcW w:w="139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647A7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（此行可扩展）</w:t>
            </w:r>
          </w:p>
        </w:tc>
      </w:tr>
      <w:tr w:rsidR="006B75A8" w:rsidRPr="006B75A8" w14:paraId="2C33EA76" w14:textId="77777777" w:rsidTr="006B75A8">
        <w:tc>
          <w:tcPr>
            <w:tcW w:w="139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2CDC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中小企业供给产品（服务）、技术信息</w:t>
            </w:r>
          </w:p>
        </w:tc>
      </w:tr>
      <w:tr w:rsidR="006B75A8" w:rsidRPr="006B75A8" w14:paraId="55CC7142" w14:textId="77777777" w:rsidTr="006B75A8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67221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53DD9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用途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269DA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396A0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主要参数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66E71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79143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预计年供应量</w:t>
            </w:r>
          </w:p>
        </w:tc>
      </w:tr>
      <w:tr w:rsidR="006B75A8" w:rsidRPr="006B75A8" w14:paraId="180DE716" w14:textId="77777777" w:rsidTr="006B75A8"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1DA7A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74A91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48B1F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9F435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A8E30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DA7DE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B75A8" w:rsidRPr="006B75A8" w14:paraId="52516BD4" w14:textId="77777777" w:rsidTr="006B75A8">
        <w:tc>
          <w:tcPr>
            <w:tcW w:w="139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6FEFF" w14:textId="77777777" w:rsidR="006B75A8" w:rsidRPr="006B75A8" w:rsidRDefault="006B75A8" w:rsidP="006B75A8">
            <w:pPr>
              <w:widowControl/>
              <w:spacing w:line="480" w:lineRule="auto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B75A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（此行可扩展）</w:t>
            </w:r>
          </w:p>
        </w:tc>
      </w:tr>
    </w:tbl>
    <w:p w14:paraId="18A29323" w14:textId="77777777" w:rsidR="006B75A8" w:rsidRPr="006B75A8" w:rsidRDefault="006B75A8" w:rsidP="006B75A8">
      <w:pPr>
        <w:widowControl/>
        <w:spacing w:line="480" w:lineRule="auto"/>
        <w:ind w:firstLine="480"/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</w:pPr>
      <w:r w:rsidRPr="006B75A8">
        <w:rPr>
          <w:rFonts w:ascii="微软雅黑" w:eastAsia="微软雅黑" w:hAnsi="微软雅黑" w:cs="Helvetica" w:hint="eastAsia"/>
          <w:color w:val="000000"/>
          <w:kern w:val="0"/>
          <w:sz w:val="24"/>
          <w:szCs w:val="24"/>
        </w:rPr>
        <w:t> </w:t>
      </w:r>
    </w:p>
    <w:p w14:paraId="265C2E2A" w14:textId="77777777" w:rsidR="006B75A8" w:rsidRDefault="006B75A8"/>
    <w:sectPr w:rsidR="0005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A8"/>
    <w:rsid w:val="00684492"/>
    <w:rsid w:val="006B75A8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8966"/>
  <w15:chartTrackingRefBased/>
  <w15:docId w15:val="{7C985DBB-5EB4-41AA-89C5-A6340492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-999">
    <w:name w:val="color-999"/>
    <w:basedOn w:val="a0"/>
    <w:rsid w:val="006B75A8"/>
  </w:style>
  <w:style w:type="paragraph" w:styleId="a3">
    <w:name w:val="Normal (Web)"/>
    <w:basedOn w:val="a"/>
    <w:uiPriority w:val="99"/>
    <w:semiHidden/>
    <w:unhideWhenUsed/>
    <w:rsid w:val="006B7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B7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313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1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8412">
          <w:marLeft w:val="18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E9%82%AE%E7%AE%B112996512@qq.com" TargetMode="External"/><Relationship Id="rId4" Type="http://schemas.openxmlformats.org/officeDocument/2006/relationships/hyperlink" Target="https://www.sme.com.cn/cms/news/100000/0000000226/fc9e5999e4484dd7bb1d3bee63e3d6b2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2023-08-24T02:33:00Z</dcterms:created>
  <dcterms:modified xsi:type="dcterms:W3CDTF">2023-08-24T02:34:00Z</dcterms:modified>
</cp:coreProperties>
</file>