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B519" w14:textId="77777777" w:rsidR="002334FD" w:rsidRPr="002334FD" w:rsidRDefault="002334FD" w:rsidP="002334FD">
      <w:pPr>
        <w:widowControl/>
        <w:shd w:val="clear" w:color="auto" w:fill="FFFFFF"/>
        <w:spacing w:line="750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48"/>
          <w:szCs w:val="48"/>
        </w:rPr>
      </w:pPr>
      <w:r w:rsidRPr="002334FD">
        <w:rPr>
          <w:rFonts w:ascii="微软雅黑" w:eastAsia="微软雅黑" w:hAnsi="微软雅黑" w:cs="宋体" w:hint="eastAsia"/>
          <w:b/>
          <w:bCs/>
          <w:color w:val="333333"/>
          <w:kern w:val="0"/>
          <w:sz w:val="48"/>
          <w:szCs w:val="48"/>
        </w:rPr>
        <w:t>国常会：研究加快推进新型工业化有关工作</w:t>
      </w:r>
    </w:p>
    <w:p w14:paraId="497FC078" w14:textId="6192DF01" w:rsidR="002334FD" w:rsidRPr="002334FD" w:rsidRDefault="002334FD" w:rsidP="002334FD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 w:hint="eastAsia"/>
          <w:color w:val="999999"/>
          <w:kern w:val="0"/>
          <w:sz w:val="18"/>
          <w:szCs w:val="18"/>
        </w:rPr>
      </w:pPr>
      <w:r w:rsidRPr="002334FD">
        <w:rPr>
          <w:rFonts w:ascii="微软雅黑" w:eastAsia="微软雅黑" w:hAnsi="微软雅黑" w:cs="宋体" w:hint="eastAsia"/>
          <w:color w:val="999999"/>
          <w:kern w:val="0"/>
          <w:sz w:val="18"/>
          <w:szCs w:val="18"/>
        </w:rPr>
        <w:t>2023年09月20日 19:07</w:t>
      </w:r>
    </w:p>
    <w:p w14:paraId="50B46135" w14:textId="2E670768" w:rsidR="002334FD" w:rsidRPr="002334FD" w:rsidRDefault="002334FD" w:rsidP="002334FD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999999"/>
          <w:kern w:val="0"/>
          <w:sz w:val="18"/>
          <w:szCs w:val="18"/>
        </w:rPr>
      </w:pPr>
      <w:r w:rsidRPr="002334FD">
        <w:rPr>
          <w:rFonts w:ascii="微软雅黑" w:eastAsia="微软雅黑" w:hAnsi="微软雅黑" w:cs="宋体" w:hint="eastAsia"/>
          <w:color w:val="999999"/>
          <w:kern w:val="0"/>
          <w:sz w:val="18"/>
          <w:szCs w:val="18"/>
        </w:rPr>
        <w:t>来源： 央视网</w:t>
      </w:r>
    </w:p>
    <w:p w14:paraId="358B09BF" w14:textId="346856F5" w:rsidR="002334FD" w:rsidRPr="002334FD" w:rsidRDefault="002334FD" w:rsidP="002334FD">
      <w:pPr>
        <w:widowControl/>
        <w:shd w:val="clear" w:color="auto" w:fill="FFFFFF"/>
        <w:spacing w:line="180" w:lineRule="atLeast"/>
        <w:jc w:val="left"/>
        <w:rPr>
          <w:rFonts w:ascii="微软雅黑" w:eastAsia="微软雅黑" w:hAnsi="微软雅黑" w:cs="宋体" w:hint="eastAsia"/>
          <w:color w:val="999999"/>
          <w:kern w:val="0"/>
          <w:sz w:val="18"/>
          <w:szCs w:val="18"/>
        </w:rPr>
      </w:pPr>
    </w:p>
    <w:p w14:paraId="3201BE4D" w14:textId="77777777" w:rsidR="002334FD" w:rsidRPr="002334FD" w:rsidRDefault="002334FD" w:rsidP="002334FD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2334FD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【国常会：研究加快推进新型工业化有关工作】国务院总理李强9月20日主持召开国务院常务会议，研究加快推进新型工业化有关工作，审议通过《清理拖欠企业账款专项行动方案》，听取推动经济持续回升向好督查调研情况汇报，审议通过《未成年人网络保护条例（草案）》。</w:t>
      </w:r>
    </w:p>
    <w:p w14:paraId="46356FE8" w14:textId="5CEC575A" w:rsidR="002334FD" w:rsidRPr="002334FD" w:rsidRDefault="002334FD" w:rsidP="002334FD">
      <w:pPr>
        <w:widowControl/>
        <w:shd w:val="clear" w:color="auto" w:fill="FFFFFF"/>
        <w:spacing w:line="46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2334FD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国务院总理李强9月20日主持召开国务院常务会议，研究加快推进新型工业化有关工作，审议通过《清理拖欠企业账款专项行动方案》，听取推动经济持续回升向好督查调研情况汇报，审议通过《未成年人网络保护条例（草案）》。</w:t>
      </w:r>
    </w:p>
    <w:p w14:paraId="0B12E5E2" w14:textId="77777777" w:rsidR="002334FD" w:rsidRPr="002334FD" w:rsidRDefault="002334FD" w:rsidP="002334FD">
      <w:pPr>
        <w:widowControl/>
        <w:shd w:val="clear" w:color="auto" w:fill="FFFFFF"/>
        <w:spacing w:line="46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2334FD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会议强调，要深入学习贯彻习近平总书记关于推进新型工业化的重要论述，深刻分析把握国内外形势变化和我国新型工业化的阶段性特征，扎实做好各项重点工作，全面提高工业发展质量、效益和国际竞争力。要坚持推动传统产业改造升级和培育壮大战略性新兴产业两手抓，加快发展先进制造业，协同推进数字产业化和产业数字化，着力补齐短板、拉长长板、锻造新板。要坚持深化改革、扩大开放，充分调动各类经营主体积极性，发挥全国</w:t>
      </w:r>
      <w:hyperlink r:id="rId4" w:tgtFrame="_blank" w:history="1">
        <w:r w:rsidRPr="002334FD">
          <w:rPr>
            <w:rFonts w:ascii="微软雅黑" w:eastAsia="微软雅黑" w:hAnsi="微软雅黑" w:cs="宋体" w:hint="eastAsia"/>
            <w:color w:val="000000" w:themeColor="text1"/>
            <w:kern w:val="0"/>
            <w:sz w:val="23"/>
            <w:szCs w:val="23"/>
            <w:u w:val="single"/>
          </w:rPr>
          <w:t>统一大市场</w:t>
        </w:r>
      </w:hyperlink>
      <w:r w:rsidRPr="002334FD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支撑作用，以主体功能区战略引领产业合理布局，用好国内国际两个市场两种资源，切实增强推进新型工业化的动力活力。</w:t>
      </w:r>
    </w:p>
    <w:p w14:paraId="6F09D754" w14:textId="77777777" w:rsidR="002334FD" w:rsidRPr="002334FD" w:rsidRDefault="002334FD" w:rsidP="002334FD">
      <w:pPr>
        <w:widowControl/>
        <w:shd w:val="clear" w:color="auto" w:fill="FFFFFF"/>
        <w:spacing w:before="330" w:after="330" w:line="46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2334FD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会议指出，解决好企业账款拖欠问题，事关企业生产经营和投资预期，事关经济持续回升向好，必须高度重视。省级政府要对本地区清欠工作负总责，抓紧解决</w:t>
      </w:r>
      <w:r w:rsidRPr="002334FD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lastRenderedPageBreak/>
        <w:t>政府拖欠企业账款问题，解开企业之间相互拖欠的“连环套”，</w:t>
      </w:r>
      <w:proofErr w:type="gramStart"/>
      <w:r w:rsidRPr="002334FD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央企国企</w:t>
      </w:r>
      <w:proofErr w:type="gramEnd"/>
      <w:r w:rsidRPr="002334FD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要带头偿还。要突出实质性清偿，加强政策支持、统筹调度和监督考核，努力做到应清尽清，着力构建长效机制。</w:t>
      </w:r>
    </w:p>
    <w:p w14:paraId="6796B59D" w14:textId="77777777" w:rsidR="002334FD" w:rsidRPr="002334FD" w:rsidRDefault="002334FD" w:rsidP="002334FD">
      <w:pPr>
        <w:widowControl/>
        <w:shd w:val="clear" w:color="auto" w:fill="FFFFFF"/>
        <w:spacing w:before="330" w:after="330" w:line="46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2334FD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会议听取了关于推动经济持续回升向好督查调研情况的汇报。会议强调，对督查调研发现的问题，各地区各部门要高度重视、紧盯不放，把“问题清单”当成“责任清单”，一项一项抓紧整改落实，举一反三扩大整改成果，适时对整改情况进行“回头看”，着力推动已出台的政策措施落地见效。对督查调研收集到的意见建议，有关部门要按照职责分工，结合对明年经济工作的谋划统筹考虑、深入研究，加快推进相关政策出台和工作落实，进一步巩固经济持续回升向好态势。</w:t>
      </w:r>
    </w:p>
    <w:p w14:paraId="1BC22ADE" w14:textId="77777777" w:rsidR="002334FD" w:rsidRPr="002334FD" w:rsidRDefault="002334FD" w:rsidP="002334FD">
      <w:pPr>
        <w:widowControl/>
        <w:shd w:val="clear" w:color="auto" w:fill="FFFFFF"/>
        <w:spacing w:before="330" w:after="330" w:line="46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2334FD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会议指出，未成年人是国家的未来、民族的希望。要筑牢未成年人网络保护的法治支撑，推动各有关方面严格落实未成年人网络保护责任，引导支持相关企业积极落实条例、做到合</w:t>
      </w:r>
      <w:proofErr w:type="gramStart"/>
      <w:r w:rsidRPr="002334FD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规</w:t>
      </w:r>
      <w:proofErr w:type="gramEnd"/>
      <w:r w:rsidRPr="002334FD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经营，促进未成年人健康成长。</w:t>
      </w:r>
    </w:p>
    <w:p w14:paraId="02F35088" w14:textId="77777777" w:rsidR="002334FD" w:rsidRPr="002334FD" w:rsidRDefault="002334FD" w:rsidP="002334FD">
      <w:pPr>
        <w:widowControl/>
        <w:shd w:val="clear" w:color="auto" w:fill="FFFFFF"/>
        <w:spacing w:before="330" w:after="330" w:line="46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2334FD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 xml:space="preserve">　　会议还研究了其他事项。</w:t>
      </w:r>
    </w:p>
    <w:p w14:paraId="4C451C8F" w14:textId="77777777" w:rsidR="009F5137" w:rsidRDefault="009F5137"/>
    <w:sectPr w:rsidR="0005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FD"/>
    <w:rsid w:val="002334FD"/>
    <w:rsid w:val="00684492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9ED4"/>
  <w15:chartTrackingRefBased/>
  <w15:docId w15:val="{C26F6B81-5D69-424F-A927-BE308685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4FD"/>
    <w:rPr>
      <w:color w:val="0000FF"/>
      <w:u w:val="single"/>
    </w:rPr>
  </w:style>
  <w:style w:type="character" w:customStyle="1" w:styleId="orange">
    <w:name w:val="orange"/>
    <w:basedOn w:val="a0"/>
    <w:rsid w:val="002334FD"/>
  </w:style>
  <w:style w:type="character" w:customStyle="1" w:styleId="num">
    <w:name w:val="num"/>
    <w:basedOn w:val="a0"/>
    <w:rsid w:val="002334FD"/>
  </w:style>
  <w:style w:type="paragraph" w:styleId="a4">
    <w:name w:val="Normal (Web)"/>
    <w:basedOn w:val="a"/>
    <w:uiPriority w:val="99"/>
    <w:semiHidden/>
    <w:unhideWhenUsed/>
    <w:rsid w:val="002334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mav-control-text">
    <w:name w:val="emav-control-text"/>
    <w:basedOn w:val="a0"/>
    <w:rsid w:val="002334FD"/>
  </w:style>
  <w:style w:type="character" w:customStyle="1" w:styleId="emav-current-time-display">
    <w:name w:val="emav-current-time-display"/>
    <w:basedOn w:val="a0"/>
    <w:rsid w:val="002334FD"/>
  </w:style>
  <w:style w:type="character" w:customStyle="1" w:styleId="emav-duration-display">
    <w:name w:val="emav-duration-display"/>
    <w:basedOn w:val="a0"/>
    <w:rsid w:val="002334FD"/>
  </w:style>
  <w:style w:type="character" w:customStyle="1" w:styleId="emav-control-text-loaded-percentage">
    <w:name w:val="emav-control-text-loaded-percentage"/>
    <w:basedOn w:val="a0"/>
    <w:rsid w:val="0023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70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442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435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8059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58642">
                  <w:marLeft w:val="0"/>
                  <w:marRight w:val="3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774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DBDBDB"/>
                        <w:bottom w:val="none" w:sz="0" w:space="0" w:color="auto"/>
                        <w:right w:val="single" w:sz="6" w:space="0" w:color="DBDBDB"/>
                      </w:divBdr>
                      <w:divsChild>
                        <w:div w:id="209828642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875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4267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128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E54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6206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2402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E54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7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6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9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883434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96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quote.eastmoney.com/unify/r/90.BK107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芮晴 许</dc:creator>
  <cp:keywords/>
  <dc:description/>
  <cp:lastModifiedBy>芮晴 许</cp:lastModifiedBy>
  <cp:revision>1</cp:revision>
  <dcterms:created xsi:type="dcterms:W3CDTF">2023-09-20T15:03:00Z</dcterms:created>
  <dcterms:modified xsi:type="dcterms:W3CDTF">2023-09-21T02:43:00Z</dcterms:modified>
</cp:coreProperties>
</file>