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F85C">
      <w:pPr>
        <w:spacing w:line="5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72ECB15B">
      <w:pPr>
        <w:spacing w:line="5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2024年民营企业政策宣讲培训</w:t>
      </w:r>
    </w:p>
    <w:p w14:paraId="788CBED6">
      <w:pPr>
        <w:spacing w:line="54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活动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通知</w:t>
      </w:r>
    </w:p>
    <w:bookmarkEnd w:id="0"/>
    <w:p w14:paraId="43C95393">
      <w:pPr>
        <w:spacing w:line="540" w:lineRule="exact"/>
        <w:ind w:firstLine="643" w:firstLineChars="200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</w:p>
    <w:p w14:paraId="44C1604D">
      <w:pPr>
        <w:spacing w:line="540" w:lineRule="exac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各相关镇街、产业园区、企业：</w:t>
      </w:r>
    </w:p>
    <w:p w14:paraId="7EC03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进一步加大宣传民营企业政策，提高民营企业对政策的认识和理解水平，增强企业把握政策机遇的能力；帮助民营企业规避风险，提高企业合规经营能力；帮助民营企业实现融资需求，推动企业数字化转型，加快培育新质生产力，促进企业“专精特新”发展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就2024年民营企业政策宣讲活动通知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 w14:paraId="727A3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一、组织单位</w:t>
      </w:r>
    </w:p>
    <w:p w14:paraId="1D4F8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指导单位：重庆市经济和信息化委员会</w:t>
      </w:r>
    </w:p>
    <w:p w14:paraId="04B8A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主办单位：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重庆市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沙坪坝区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经济和信息化委员会</w:t>
      </w:r>
    </w:p>
    <w:p w14:paraId="6F7D7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240" w:firstLineChars="7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重庆市中小企业发展服务中心</w:t>
      </w:r>
    </w:p>
    <w:p w14:paraId="3FBB14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协办单位：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重庆市沙坪坝区中小企业公共服务窗口平台</w:t>
      </w:r>
    </w:p>
    <w:p w14:paraId="07A3DAAB">
      <w:pPr>
        <w:pStyle w:val="2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 xml:space="preserve">     重庆弘煜科技有限公司</w:t>
      </w:r>
    </w:p>
    <w:p w14:paraId="5A69B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二、培训对象</w:t>
      </w:r>
    </w:p>
    <w:p w14:paraId="4182DE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区县政府相关部门、企事业单位、园区、街道办事处相关负责人和工作人员，大型企业、中小企业相关负责人、区县政府投融资平台负责人。</w:t>
      </w:r>
    </w:p>
    <w:p w14:paraId="13773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  <w:t>培训时间、地点</w:t>
      </w:r>
    </w:p>
    <w:p w14:paraId="770B9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2024年10月23日下午14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highlight w:val="none"/>
          <w:lang w:val="en-US" w:eastAsia="zh-CN"/>
        </w:rPr>
        <w:t>:30-17:30</w:t>
      </w:r>
    </w:p>
    <w:p w14:paraId="117E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地点：重庆市沙坪坝区小龙坎嘉新大厦7楼一会议室（沙坪坝区窗口平台）</w:t>
      </w:r>
    </w:p>
    <w:p w14:paraId="74944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四、培训内容</w:t>
      </w:r>
    </w:p>
    <w:p w14:paraId="3456B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1.《保障中小企业款项支付条例》； </w:t>
      </w:r>
    </w:p>
    <w:p w14:paraId="6B7E8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78" w:leftChars="304" w:hanging="640" w:hanging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2.《重庆市贯彻落实保障中小企业款项支付条例的若干措施》； </w:t>
      </w:r>
    </w:p>
    <w:p w14:paraId="5CD42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3.《重庆市保障中小企业款项支付投诉处理办法》； </w:t>
      </w:r>
    </w:p>
    <w:p w14:paraId="4117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4.《重庆市中小企业促进条例》； </w:t>
      </w:r>
    </w:p>
    <w:p w14:paraId="243F1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278" w:leftChars="304" w:hanging="640" w:hanging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5.《重庆市金融支持制造业高质量发展十五条政策措施》； </w:t>
      </w:r>
    </w:p>
    <w:p w14:paraId="6A30A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6.《重庆市迭代优化“技改专项贷”二十条政策措施 </w:t>
      </w:r>
    </w:p>
    <w:p w14:paraId="6DF0B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280" w:firstLineChars="4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（2024-2027 年）》； </w:t>
      </w:r>
    </w:p>
    <w:p w14:paraId="4E4DA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7.其他与中小企业发展相关的重要政策。</w:t>
      </w:r>
    </w:p>
    <w:p w14:paraId="4E58C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五、报名流程</w:t>
      </w:r>
    </w:p>
    <w:p w14:paraId="2A1EC42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网上报名。企业登录渝企云课堂（http://www.cqsme.cn/）或者扫描以下二维码报名。</w:t>
      </w:r>
    </w:p>
    <w:p w14:paraId="7AD8A2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60C2B61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 xml:space="preserve">             </w:t>
      </w:r>
    </w:p>
    <w:p w14:paraId="641F02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</w:p>
    <w:p w14:paraId="7B3B9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大黑体_GBK" w:hAnsi="方正大黑体_GBK" w:eastAsia="方正大黑体_GBK" w:cs="方正大黑体_GBK"/>
          <w:sz w:val="32"/>
          <w:szCs w:val="32"/>
          <w:lang w:val="en-US" w:eastAsia="zh-CN"/>
        </w:rPr>
      </w:pPr>
      <w:r>
        <w:rPr>
          <w:rFonts w:hint="eastAsia" w:ascii="方正大黑体_GBK" w:hAnsi="方正大黑体_GBK" w:eastAsia="方正大黑体_GBK" w:cs="方正大黑体_GBK"/>
          <w:sz w:val="32"/>
          <w:szCs w:val="32"/>
          <w:lang w:val="en-US" w:eastAsia="zh-CN"/>
        </w:rPr>
        <w:t>六、会议联系人</w:t>
      </w:r>
    </w:p>
    <w:p w14:paraId="261A0104">
      <w:pPr>
        <w:pStyle w:val="2"/>
        <w:numPr>
          <w:ilvl w:val="0"/>
          <w:numId w:val="0"/>
        </w:numPr>
        <w:ind w:right="1470" w:rightChars="7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重庆市中小企业发展服务中心</w:t>
      </w:r>
    </w:p>
    <w:p w14:paraId="3266E867">
      <w:pPr>
        <w:pStyle w:val="2"/>
        <w:numPr>
          <w:ilvl w:val="0"/>
          <w:numId w:val="0"/>
        </w:numPr>
        <w:ind w:right="1470" w:rightChars="7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刘江 ： 18623101180</w:t>
      </w:r>
    </w:p>
    <w:p w14:paraId="64A4EC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 w:eastAsia="方正仿宋_GBK" w:cs="Times New Roman"/>
          <w:color w:val="000000"/>
          <w:kern w:val="0"/>
          <w:sz w:val="30"/>
          <w:szCs w:val="30"/>
          <w:lang w:val="en-US" w:eastAsia="zh-CN"/>
        </w:rPr>
      </w:pPr>
      <w:r>
        <w:rPr>
          <w:rFonts w:hint="default" w:eastAsia="方正仿宋_GBK" w:cs="Times New Roman"/>
          <w:color w:val="000000"/>
          <w:kern w:val="0"/>
          <w:sz w:val="30"/>
          <w:szCs w:val="30"/>
          <w:lang w:val="en-US" w:eastAsia="zh-CN"/>
        </w:rPr>
        <w:t>沙坪坝区中小企业公共服务窗口平台</w:t>
      </w:r>
    </w:p>
    <w:p w14:paraId="6BFF4F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孙平：13883886118</w:t>
      </w:r>
    </w:p>
    <w:p w14:paraId="76E9A9A8">
      <w:pPr>
        <w:pStyle w:val="17"/>
        <w:ind w:firstLine="3520" w:firstLineChars="11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E8D17B2">
      <w:pPr>
        <w:pStyle w:val="17"/>
        <w:ind w:firstLine="3200" w:firstLineChars="1000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重庆市中小企业发展服务中心</w:t>
      </w:r>
    </w:p>
    <w:p w14:paraId="4156277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1920" w:firstLineChars="600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重庆市沙坪坝区中小企业公共服务窗口平台</w:t>
      </w:r>
    </w:p>
    <w:p w14:paraId="7AAECAC3">
      <w:pPr>
        <w:tabs>
          <w:tab w:val="left" w:pos="2275"/>
        </w:tabs>
        <w:wordWrap w:val="0"/>
        <w:bidi w:val="0"/>
        <w:ind w:firstLine="3840" w:firstLineChars="1200"/>
        <w:jc w:val="both"/>
        <w:rPr>
          <w:rFonts w:hint="default" w:ascii="方正仿宋_GBK" w:hAnsi="宋体" w:eastAsia="方正仿宋_GBK" w:cs="宋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2024年10月15日    </w:t>
      </w:r>
    </w:p>
    <w:p w14:paraId="00CF5A9E">
      <w:pPr>
        <w:pStyle w:val="5"/>
        <w:rPr>
          <w:rFonts w:hint="default"/>
          <w:lang w:val="en-US" w:eastAsia="zh-CN"/>
        </w:rPr>
      </w:pPr>
    </w:p>
    <w:p w14:paraId="28BBBA19">
      <w:pPr>
        <w:pStyle w:val="6"/>
        <w:rPr>
          <w:rFonts w:hint="default"/>
          <w:lang w:val="en-US" w:eastAsia="zh-CN"/>
        </w:rPr>
      </w:pPr>
    </w:p>
    <w:p w14:paraId="1790EC8E">
      <w:pPr>
        <w:rPr>
          <w:rFonts w:hint="eastAsia"/>
          <w:lang w:val="en-US" w:eastAsia="zh-CN"/>
        </w:rPr>
      </w:pPr>
    </w:p>
    <w:p w14:paraId="30262144">
      <w:pPr>
        <w:rPr>
          <w:rFonts w:hint="eastAsia"/>
          <w:lang w:val="en-US" w:eastAsia="zh-CN"/>
        </w:rPr>
      </w:pPr>
    </w:p>
    <w:p w14:paraId="31B5809A">
      <w:pPr>
        <w:pStyle w:val="2"/>
        <w:rPr>
          <w:rFonts w:hint="eastAsia"/>
          <w:lang w:val="en-US" w:eastAsia="zh-CN"/>
        </w:rPr>
      </w:pPr>
    </w:p>
    <w:p w14:paraId="296CF0D9">
      <w:pPr>
        <w:pStyle w:val="2"/>
        <w:rPr>
          <w:rFonts w:hint="eastAsia"/>
          <w:lang w:val="en-US" w:eastAsia="zh-CN"/>
        </w:rPr>
      </w:pPr>
    </w:p>
    <w:p w14:paraId="5725286C">
      <w:pPr>
        <w:pStyle w:val="2"/>
        <w:rPr>
          <w:rFonts w:hint="eastAsia"/>
          <w:lang w:val="en-US" w:eastAsia="zh-CN"/>
        </w:rPr>
      </w:pPr>
    </w:p>
    <w:p w14:paraId="10B290C2">
      <w:pPr>
        <w:pStyle w:val="2"/>
        <w:rPr>
          <w:rFonts w:hint="eastAsia"/>
          <w:lang w:val="en-US" w:eastAsia="zh-CN"/>
        </w:rPr>
      </w:pPr>
    </w:p>
    <w:p w14:paraId="13865590">
      <w:pPr>
        <w:pStyle w:val="6"/>
        <w:tabs>
          <w:tab w:val="left" w:pos="403"/>
        </w:tabs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C4085D57-81A1-4209-A442-D7A939CF851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14DC5DB8-00B8-43A8-8205-01D7D382C71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87C842F-3C25-4F8C-A569-58F6A0E76F6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2ABC703D-A97C-4C54-ADBE-C5151AA67763}"/>
  </w:font>
  <w:font w:name="方正宋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黑体_GBK">
    <w:panose1 w:val="02010600010101010101"/>
    <w:charset w:val="86"/>
    <w:family w:val="auto"/>
    <w:pitch w:val="default"/>
    <w:sig w:usb0="00000001" w:usb1="080E0000" w:usb2="00000000" w:usb3="00000000" w:csb0="40040001" w:csb1="C0D60000"/>
    <w:embedRegular r:id="rId5" w:fontKey="{4AAC11E7-3872-4F5A-BBB5-57F993B7A0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3NWRmMDM4YmNlMDNlMWMyZjA3MTdjZmViZTI5NmMifQ=="/>
    <w:docVar w:name="KSO_WPS_MARK_KEY" w:val="a54e49a3-b03c-4460-b9b8-4d9b792ebcea"/>
  </w:docVars>
  <w:rsids>
    <w:rsidRoot w:val="2CBC2375"/>
    <w:rsid w:val="00176AF8"/>
    <w:rsid w:val="001D33FF"/>
    <w:rsid w:val="002C4ED1"/>
    <w:rsid w:val="003E5BBB"/>
    <w:rsid w:val="00436659"/>
    <w:rsid w:val="00474CBB"/>
    <w:rsid w:val="004C27BF"/>
    <w:rsid w:val="00547E1F"/>
    <w:rsid w:val="00603125"/>
    <w:rsid w:val="00696EEB"/>
    <w:rsid w:val="006B5946"/>
    <w:rsid w:val="006B76C7"/>
    <w:rsid w:val="0079286C"/>
    <w:rsid w:val="007F214F"/>
    <w:rsid w:val="009102E3"/>
    <w:rsid w:val="00BD3836"/>
    <w:rsid w:val="00D24B04"/>
    <w:rsid w:val="00D559E0"/>
    <w:rsid w:val="00E17D74"/>
    <w:rsid w:val="00E638EE"/>
    <w:rsid w:val="00FF4CDC"/>
    <w:rsid w:val="033452C0"/>
    <w:rsid w:val="03AE2E21"/>
    <w:rsid w:val="03D46A0B"/>
    <w:rsid w:val="04BA78B7"/>
    <w:rsid w:val="04EB48D3"/>
    <w:rsid w:val="06475B39"/>
    <w:rsid w:val="069C6D34"/>
    <w:rsid w:val="07FB5B17"/>
    <w:rsid w:val="09356A66"/>
    <w:rsid w:val="0A6E148F"/>
    <w:rsid w:val="0CAE1D3A"/>
    <w:rsid w:val="0CC971BC"/>
    <w:rsid w:val="0DE5313D"/>
    <w:rsid w:val="0E6F3D37"/>
    <w:rsid w:val="102F0B7B"/>
    <w:rsid w:val="10CE7B31"/>
    <w:rsid w:val="122B55A7"/>
    <w:rsid w:val="123C3539"/>
    <w:rsid w:val="12F72695"/>
    <w:rsid w:val="135D4FFA"/>
    <w:rsid w:val="13D76782"/>
    <w:rsid w:val="14D5137E"/>
    <w:rsid w:val="162A5419"/>
    <w:rsid w:val="17DE307D"/>
    <w:rsid w:val="184E220E"/>
    <w:rsid w:val="19D57177"/>
    <w:rsid w:val="1AB306F9"/>
    <w:rsid w:val="1D185F53"/>
    <w:rsid w:val="1D1C3424"/>
    <w:rsid w:val="1D1D3C75"/>
    <w:rsid w:val="1D220B9C"/>
    <w:rsid w:val="1DBA4AA7"/>
    <w:rsid w:val="1DF42BB2"/>
    <w:rsid w:val="1E0D5462"/>
    <w:rsid w:val="22017879"/>
    <w:rsid w:val="24A00025"/>
    <w:rsid w:val="24B47998"/>
    <w:rsid w:val="24D40F7C"/>
    <w:rsid w:val="26624D38"/>
    <w:rsid w:val="279703EC"/>
    <w:rsid w:val="28041684"/>
    <w:rsid w:val="2C802A45"/>
    <w:rsid w:val="2C8C69D4"/>
    <w:rsid w:val="2CBC2375"/>
    <w:rsid w:val="2F394E6F"/>
    <w:rsid w:val="32A67DBB"/>
    <w:rsid w:val="34981A6E"/>
    <w:rsid w:val="34DB376C"/>
    <w:rsid w:val="35D97D62"/>
    <w:rsid w:val="372D1AA0"/>
    <w:rsid w:val="38DD7958"/>
    <w:rsid w:val="39690D87"/>
    <w:rsid w:val="3E9C21BE"/>
    <w:rsid w:val="3F1D4394"/>
    <w:rsid w:val="3F6F51DD"/>
    <w:rsid w:val="40350C43"/>
    <w:rsid w:val="40354D62"/>
    <w:rsid w:val="40E81C75"/>
    <w:rsid w:val="447E1514"/>
    <w:rsid w:val="449A0075"/>
    <w:rsid w:val="44F71EFD"/>
    <w:rsid w:val="45EE7D8D"/>
    <w:rsid w:val="461F1CB7"/>
    <w:rsid w:val="463F6DDD"/>
    <w:rsid w:val="47312E5F"/>
    <w:rsid w:val="4A407EA2"/>
    <w:rsid w:val="4B2049AF"/>
    <w:rsid w:val="4BAB0820"/>
    <w:rsid w:val="4C20166C"/>
    <w:rsid w:val="4C922149"/>
    <w:rsid w:val="4CF2476C"/>
    <w:rsid w:val="4DEB2070"/>
    <w:rsid w:val="4F125F00"/>
    <w:rsid w:val="4F97491C"/>
    <w:rsid w:val="50BF7723"/>
    <w:rsid w:val="5217598C"/>
    <w:rsid w:val="52F317DE"/>
    <w:rsid w:val="52F70632"/>
    <w:rsid w:val="53B11471"/>
    <w:rsid w:val="53D270CE"/>
    <w:rsid w:val="55613994"/>
    <w:rsid w:val="566F4006"/>
    <w:rsid w:val="57833AC4"/>
    <w:rsid w:val="5FED3B97"/>
    <w:rsid w:val="60807DE1"/>
    <w:rsid w:val="647A4ECE"/>
    <w:rsid w:val="64C053F7"/>
    <w:rsid w:val="66410DD2"/>
    <w:rsid w:val="6659611C"/>
    <w:rsid w:val="686D3502"/>
    <w:rsid w:val="692E23BD"/>
    <w:rsid w:val="69F0152B"/>
    <w:rsid w:val="6A5E09BE"/>
    <w:rsid w:val="6B7145BA"/>
    <w:rsid w:val="6C3F4007"/>
    <w:rsid w:val="6CA3518E"/>
    <w:rsid w:val="6D517130"/>
    <w:rsid w:val="6DE95641"/>
    <w:rsid w:val="71C034F3"/>
    <w:rsid w:val="72CD0778"/>
    <w:rsid w:val="734E39D4"/>
    <w:rsid w:val="74AA048A"/>
    <w:rsid w:val="77470275"/>
    <w:rsid w:val="77B24DFC"/>
    <w:rsid w:val="78B6564F"/>
    <w:rsid w:val="79485298"/>
    <w:rsid w:val="7A650078"/>
    <w:rsid w:val="7B4E0760"/>
    <w:rsid w:val="7B6B5307"/>
    <w:rsid w:val="7E0772D2"/>
    <w:rsid w:val="7E7067B1"/>
    <w:rsid w:val="7FA27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"/>
    <w:basedOn w:val="1"/>
    <w:next w:val="6"/>
    <w:qFormat/>
    <w:uiPriority w:val="0"/>
    <w:rPr>
      <w:rFonts w:ascii="Times New Roman"/>
      <w:sz w:val="24"/>
    </w:rPr>
  </w:style>
  <w:style w:type="paragraph" w:styleId="6">
    <w:name w:val="index 7"/>
    <w:basedOn w:val="1"/>
    <w:next w:val="1"/>
    <w:qFormat/>
    <w:uiPriority w:val="0"/>
    <w:pPr>
      <w:ind w:left="25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Message Header"/>
    <w:basedOn w:val="1"/>
    <w:next w:val="5"/>
    <w:autoRedefine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2"/>
    </w:rPr>
  </w:style>
  <w:style w:type="paragraph" w:styleId="10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autoRedefine/>
    <w:qFormat/>
    <w:uiPriority w:val="0"/>
    <w:rPr>
      <w:b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paragraph" w:customStyle="1" w:styleId="1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18">
    <w:name w:val="No Spacing"/>
    <w:autoRedefine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9">
    <w:name w:val="font41"/>
    <w:basedOn w:val="14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8"/>
      <w:szCs w:val="28"/>
      <w:u w:val="none"/>
    </w:rPr>
  </w:style>
  <w:style w:type="character" w:customStyle="1" w:styleId="20">
    <w:name w:val="font31"/>
    <w:basedOn w:val="14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1">
    <w:name w:val="font61"/>
    <w:basedOn w:val="14"/>
    <w:autoRedefine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2">
    <w:name w:val="页眉 Char"/>
    <w:basedOn w:val="14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5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630</Words>
  <Characters>710</Characters>
  <Lines>26</Lines>
  <Paragraphs>7</Paragraphs>
  <TotalTime>6</TotalTime>
  <ScaleCrop>false</ScaleCrop>
  <LinksUpToDate>false</LinksUpToDate>
  <CharactersWithSpaces>747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2023-04-04T06:35:00Z</dcterms:created>
  <dc:creator>唐双双</dc:creator>
  <cp:lastModifiedBy>剑走偏锋</cp:lastModifiedBy>
  <cp:lastPrinted>2024-10-15T03:34:00Z</cp:lastPrinted>
  <dcterms:modified xsi:type="dcterms:W3CDTF">2024-10-21T08:35:57Z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60690C75D78F4371923A94B4EEF6E806_13</vt:lpwstr>
  </property>
</Properties>
</file>